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3EAC" w14:textId="77777777" w:rsidR="00365F0B" w:rsidRDefault="00FF4643">
      <w:pPr>
        <w:pStyle w:val="Corpsdetexte"/>
        <w:rPr>
          <w:rFonts w:ascii="Times New Roman"/>
          <w:sz w:val="20"/>
        </w:rPr>
      </w:pPr>
      <w:r>
        <w:pict w14:anchorId="4471C813">
          <v:group id="_x0000_s1033" alt="" style="position:absolute;margin-left:0;margin-top:0;width:169.8pt;height:296.75pt;z-index:-15784960;mso-position-horizontal-relative:page;mso-position-vertical-relative:page" coordsize="3396,5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width:3396;height:5935">
              <v:imagedata r:id="rId5" o:title=""/>
            </v:shape>
            <v:shape id="_x0000_s1035" alt="" style="position:absolute;left:1134;top:1450;width:358;height:114" coordorigin="1134,1450" coordsize="358,114" o:spt="100" adj="0,,0" path="m1227,1452r-22,l1205,1534r-11,9l1167,1543r-11,-9l1156,1452r-22,l1134,1516r4,20l1147,1551r15,9l1181,1563r18,-3l1214,1551r9,-15l1227,1516r,-64xm1394,1452r-22,l1372,1517r-64,-67l1301,1450r,111l1323,1561r,-65l1387,1563r7,l1394,1452xm1492,1452r-23,l1469,1561r23,l1492,1452xe" fillcolor="#1e4697" stroked="f">
              <v:stroke joinstyle="round"/>
              <v:formulas/>
              <v:path arrowok="t" o:connecttype="segments"/>
            </v:shape>
            <v:shape id="_x0000_s1036" type="#_x0000_t75" alt="" style="position:absolute;left:1556;top:1452;width:106;height:112">
              <v:imagedata r:id="rId6" o:title=""/>
            </v:shape>
            <v:shape id="_x0000_s1037" alt="" style="position:absolute;left:1725;top:1410;width:1009;height:153" coordorigin="1726,1411" coordsize="1009,153" o:spt="100" adj="0,,0" path="m1802,1541r-54,l1748,1514r38,l1786,1495r-38,l1748,1472r52,l1800,1452r-74,l1726,1561r76,l1802,1541xm1963,1561r-28,-38l1932,1518r12,-5l1950,1503r2,-1l1952,1488r-3,-15l1948,1472r-8,-10l1929,1455r,23l1929,1497r-7,6l1893,1503r,-31l1922,1472r7,6l1929,1455r-1,l1912,1452r-41,l1871,1561r22,l1893,1523r17,l1938,1561r25,xm2099,1531r-2,-11l2092,1512r-8,-7l2072,1499r-20,-9l2047,1487r,-14l2053,1470r16,l2076,1475r5,8l2097,1471r-6,-8l2083,1456r-10,-4l2060,1450r-14,2l2035,1459r-8,9l2024,1481r2,11l2032,1500r8,7l2051,1513r25,11l2076,1539r-6,5l2048,1544r-8,-8l2034,1528r-16,11l2026,1549r10,8l2047,1562r14,1l2076,1561r12,-6l2096,1544r3,-13xm2191,1452r-22,l2169,1561r22,l2191,1452xm2348,1452r-92,l2256,1472r35,l2291,1561r22,l2313,1472r35,l2348,1452xm2479,1411r-27,l2440,1442r17,l2479,1415r,-4xm2488,1541r-53,l2435,1514r38,l2473,1495r-38,l2435,1472r52,l2487,1452r-74,l2413,1561r75,l2488,1541xm2735,1488r-3,-15l2731,1472r-7,-10l2712,1455r,23l2712,1497r-6,6l2676,1503r,-31l2706,1472r6,6l2712,1455r-1,l2695,1452r-41,l2654,1561r22,l2676,1523r19,l2711,1520r13,-7l2731,1503r1,-1l2735,1488xe" fillcolor="#1e4697" stroked="f">
              <v:stroke joinstyle="round"/>
              <v:formulas/>
              <v:path arrowok="t" o:connecttype="segments"/>
            </v:shape>
            <v:shape id="_x0000_s1038" type="#_x0000_t75" alt="" style="position:absolute;left:2778;top:1450;width:106;height:112">
              <v:imagedata r:id="rId7" o:title=""/>
            </v:shape>
            <v:shape id="_x0000_s1039" alt="" style="position:absolute;left:2638;top:692;width:637;height:872" coordorigin="2639,692" coordsize="637,872" o:spt="100" adj="0,,0" path="m3041,1561r-28,-38l3010,1518r12,-5l3028,1503r1,-1l3029,1488r-3,-15l3026,1472r-8,-10l3006,1455r,23l3006,1497r-6,6l2971,1503r,-31l3000,1472r6,6l3006,1455r,l2990,1452r-41,l2949,1561r22,l2971,1523r16,l3016,1561r25,xm3127,1452r-22,l3105,1561r22,l3127,1452xm3274,692r-338,l2936,698r-54,7l2812,731r-62,41l2736,788r-1,-1l2735,789r-36,39l2668,882r-19,58l2644,980r,-281l2735,789r,-2l2645,698r291,l2936,692r-297,l2639,698r,622l2639,1326r635,l3274,1321r,-1l3274,698r-5,l3269,987r,50l3269,1320r-2,-2l3267,1320r-120,l3147,1319r,-2l3147,1303r-1,-14l3144,1282r,35l3144,1319r,1l2984,1320r17,-2l3031,1314r70,-26l3137,1264r3,12l3142,1290r2,13l3144,1317r,-35l3143,1276r-3,-13l3137,1264r26,-18l3177,1231r90,89l3267,1318r-89,-89l3213,1191r31,-54l3264,1079r5,-42l3269,987r-2,-31l3266,953r,65l3258,1078r-19,56l3209,1187r-35,39l2990,1042r-1,1l3173,1227r-14,15l3098,1283r-68,26l2957,1318r,-190l2955,1128r,190l2912,1315r,5l2767,1320r-1,-3l2767,1303r1,-13l2771,1276r3,-11l2775,1266r41,25l2861,1309r47,11l2912,1320r,-5l2909,1314r-46,-11l2819,1286r-41,-25l2771,1255r,8l2768,1275r-3,13l2764,1302r-1,15l2763,1320r-117,l2735,1231r36,32l2771,1255r-32,-27l2946,1020r-1,-1l2737,1227r-3,-4l2734,1230r-90,90l2644,1037r2,26l2662,1122r28,55l2728,1225r6,5l2734,1223r-2,-2l2695,1174r-27,-54l2651,1062r-3,-51l2940,1010r,-1l2648,1009r-1,-8l2654,941r19,-57l2704,831r34,-38l2937,991r1,-1l2739,792r14,-15l2814,736r69,-26l2957,701r47,4l3050,715r44,18l3135,758r46,39l3218,845r27,53l3261,957r4,52l2972,1009r,1l3265,1011r1,7l3266,953r-16,-57l3223,842r-38,-48l3138,753r-42,-25l3052,710r-39,-9l3005,699r-16,-1l3274,698r,-6xm3275,1531r-2,-11l3268,1512r-9,-7l3248,1499r-21,-9l3223,1487r,-14l3229,1470r16,l3252,1475r5,8l3272,1471r-6,-8l3258,1456r-10,-4l3236,1450r-14,2l3210,1459r-7,9l3200,1481r2,11l3207,1500r9,7l3226,1513r26,11l3252,1539r-6,5l3223,1544r-7,-8l3210,1528r-16,11l3202,1549r9,8l3223,1562r14,1l3252,1561r12,-6l3272,1544r3,-13xe" fillcolor="#1e4697" stroked="f">
              <v:stroke joinstyle="round"/>
              <v:formulas/>
              <v:path arrowok="t" o:connecttype="segments"/>
            </v:shape>
            <v:shape id="_x0000_s1040" type="#_x0000_t75" alt="" style="position:absolute;left:2959;top:853;width:310;height:389">
              <v:imagedata r:id="rId8" o:title=""/>
            </v:shape>
            <v:shape id="_x0000_s1041" alt="" style="position:absolute;left:2662;top:698;width:360;height:543" coordorigin="2663,699" coordsize="360,543" path="m2956,699r-69,214l2663,913r181,133l2779,1241r29,-47l2848,1158r50,-24l2955,1125r18,1l2990,1128r16,4l3022,1137r-27,-24l2974,1082r-13,-34l2956,1010r4,-37l2972,940r19,-29l3016,887,2956,699xe" fillcolor="#1e4697" stroked="f">
              <v:path arrowok="t"/>
            </v:shape>
            <v:shape id="_x0000_s1042" type="#_x0000_t75" alt="" style="position:absolute;left:2771;top:1128;width:368;height:136">
              <v:imagedata r:id="rId9" o:title=""/>
            </v:shape>
            <v:shape id="_x0000_s1043" alt="" style="position:absolute;left:1135;top:682;width:2138;height:655" coordorigin="1136,683" coordsize="2138,655" o:spt="100" adj="0,,0" path="m1552,876r-14,-73l1510,760r-11,-15l1476,731r,146l1468,924r-23,37l1406,986r-54,8l1209,994r,-234l1352,760r54,9l1445,794r23,37l1476,877r,-146l1437,707r-83,-14l1136,693r,633l1209,1326r,-264l1354,1062r83,-14l1499,1009r10,-15l1538,951r14,-75xm2030,1160r-10,-57l1991,1057r-45,-39l1885,984r-69,-34l1777,930r-32,-22l1724,881r-7,-37l1726,803r24,-29l1785,757r42,-5l1868,757r38,15l1940,797r29,34l2022,790r-35,-43l1942,713r-54,-22l1828,683r-72,11l1696,727r-40,52l1640,848r12,59l1683,953r45,35l1781,1017r69,34l1892,1073r33,23l1946,1124r8,38l1944,1206r-26,33l1879,1260r-51,8l1773,1259r-47,-23l1687,1201r-31,-42l1601,1201r42,56l1696,1300r63,27l1829,1337r80,-13l1972,1289r42,-56l2030,1160xm2527,1260r-294,l2233,694r-73,l2160,1260r,66l2527,1326r,-66xm3273,695r-1,-1l2979,985r1,2l3273,695xe" fillcolor="#1e46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8EF83F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3ED63F5C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3C498849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6BFE2684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10189988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1AC6A863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5236975C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3DA7F92E" w14:textId="77777777" w:rsidR="00365F0B" w:rsidRDefault="00365F0B">
      <w:pPr>
        <w:pStyle w:val="Corpsdetexte"/>
        <w:spacing w:before="9"/>
        <w:rPr>
          <w:rFonts w:ascii="Times New Roman"/>
          <w:sz w:val="16"/>
        </w:rPr>
      </w:pPr>
    </w:p>
    <w:p w14:paraId="700F1C18" w14:textId="77777777" w:rsidR="00365F0B" w:rsidRDefault="00000000">
      <w:pPr>
        <w:spacing w:before="102" w:line="242" w:lineRule="auto"/>
        <w:ind w:left="2077" w:right="2070" w:firstLine="1252"/>
        <w:rPr>
          <w:sz w:val="32"/>
        </w:rPr>
      </w:pPr>
      <w:r>
        <w:rPr>
          <w:color w:val="002060"/>
          <w:sz w:val="32"/>
        </w:rPr>
        <w:t>APPEL A CANDIDATURES</w:t>
      </w:r>
      <w:r>
        <w:rPr>
          <w:color w:val="002060"/>
          <w:spacing w:val="1"/>
          <w:sz w:val="32"/>
        </w:rPr>
        <w:t xml:space="preserve"> </w:t>
      </w:r>
      <w:r>
        <w:rPr>
          <w:color w:val="002060"/>
          <w:sz w:val="32"/>
        </w:rPr>
        <w:t>PROFESSEURES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ET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PROFESSEURS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ATTACHÉS</w:t>
      </w:r>
    </w:p>
    <w:p w14:paraId="0EB5C260" w14:textId="77777777" w:rsidR="00365F0B" w:rsidRDefault="00365F0B">
      <w:pPr>
        <w:pStyle w:val="Corpsdetexte"/>
        <w:spacing w:before="8"/>
        <w:rPr>
          <w:sz w:val="31"/>
        </w:rPr>
      </w:pPr>
    </w:p>
    <w:p w14:paraId="6DEEA7E0" w14:textId="1D22408C" w:rsidR="00365F0B" w:rsidRDefault="00000000">
      <w:pPr>
        <w:ind w:left="3219" w:right="3220"/>
        <w:jc w:val="center"/>
        <w:rPr>
          <w:sz w:val="32"/>
        </w:rPr>
      </w:pPr>
      <w:r>
        <w:rPr>
          <w:color w:val="002060"/>
          <w:sz w:val="32"/>
        </w:rPr>
        <w:t>UNIVERSITE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PSL</w:t>
      </w:r>
    </w:p>
    <w:p w14:paraId="77AB35C1" w14:textId="0DCC8959" w:rsidR="00365F0B" w:rsidRPr="009300F7" w:rsidRDefault="009300F7">
      <w:pPr>
        <w:pStyle w:val="Titre"/>
        <w:rPr>
          <w:color w:val="00B0F0"/>
        </w:rPr>
      </w:pPr>
      <w:r w:rsidRPr="009300F7">
        <w:rPr>
          <w:color w:val="00B0F0"/>
        </w:rPr>
        <w:t>Chimie pour les premiers cycles communs de l’Université PSL</w:t>
      </w:r>
    </w:p>
    <w:p w14:paraId="7E3A3734" w14:textId="77777777" w:rsidR="00365F0B" w:rsidRDefault="00000000">
      <w:pPr>
        <w:pStyle w:val="Corpsdetexte"/>
        <w:spacing w:line="267" w:lineRule="exact"/>
        <w:ind w:left="3219" w:right="3219"/>
        <w:jc w:val="center"/>
      </w:pPr>
      <w:r>
        <w:t>(1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pourvoir)</w:t>
      </w:r>
    </w:p>
    <w:p w14:paraId="1A64BD1B" w14:textId="77777777" w:rsidR="00365F0B" w:rsidRDefault="00365F0B">
      <w:pPr>
        <w:pStyle w:val="Corpsdetexte"/>
        <w:spacing w:before="1"/>
      </w:pPr>
    </w:p>
    <w:p w14:paraId="25B767FD" w14:textId="77777777" w:rsidR="00365F0B" w:rsidRDefault="00000000">
      <w:pPr>
        <w:pStyle w:val="Corpsdetexte"/>
        <w:ind w:left="112" w:right="112"/>
        <w:jc w:val="both"/>
      </w:pPr>
      <w:r>
        <w:t>Le dispositif de professeures et professeurs attachés offre la possibilité aux chercheuses et chercheurs</w:t>
      </w:r>
      <w:r>
        <w:rPr>
          <w:spacing w:val="1"/>
        </w:rPr>
        <w:t xml:space="preserve"> </w:t>
      </w:r>
      <w:r>
        <w:t>(Chargées et Chargés de Recherche et Directrices et Directeurs de Recherche) d’un organisme de recherche</w:t>
      </w:r>
      <w:r>
        <w:rPr>
          <w:spacing w:val="-47"/>
        </w:rPr>
        <w:t xml:space="preserve"> </w:t>
      </w:r>
      <w:r>
        <w:t>affiliés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Unité</w:t>
      </w:r>
      <w:r>
        <w:rPr>
          <w:spacing w:val="1"/>
        </w:rPr>
        <w:t xml:space="preserve"> </w:t>
      </w:r>
      <w:r>
        <w:t>Mixte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(UMR)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périmètre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l’Université.</w:t>
      </w:r>
    </w:p>
    <w:p w14:paraId="081D0AB6" w14:textId="77777777" w:rsidR="00365F0B" w:rsidRDefault="00365F0B">
      <w:pPr>
        <w:pStyle w:val="Corpsdetexte"/>
        <w:spacing w:before="1"/>
      </w:pPr>
    </w:p>
    <w:p w14:paraId="5D30ABA0" w14:textId="67606474" w:rsidR="00365F0B" w:rsidRDefault="00000000">
      <w:pPr>
        <w:pStyle w:val="Corpsdetexte"/>
        <w:ind w:left="112" w:right="112"/>
        <w:jc w:val="both"/>
      </w:pPr>
      <w:r>
        <w:t xml:space="preserve">Ce dispositif s’intègre aux </w:t>
      </w:r>
      <w:proofErr w:type="spellStart"/>
      <w:r>
        <w:t>aux</w:t>
      </w:r>
      <w:proofErr w:type="spellEnd"/>
      <w:r>
        <w:t xml:space="preserve"> </w:t>
      </w:r>
      <w:hyperlink r:id="rId10" w:history="1">
        <w:r w:rsidRPr="005C2147">
          <w:rPr>
            <w:rStyle w:val="Lienhypertexte"/>
          </w:rPr>
          <w:t>Programmes Gradués de PSL</w:t>
        </w:r>
      </w:hyperlink>
      <w:r>
        <w:rPr>
          <w:color w:val="0563C1"/>
          <w:u w:val="single" w:color="0563C1"/>
        </w:rPr>
        <w:t xml:space="preserve"> </w:t>
      </w:r>
      <w:r>
        <w:t xml:space="preserve">et </w:t>
      </w:r>
      <w:r w:rsidR="009300F7">
        <w:t xml:space="preserve">plus spécialement </w:t>
      </w:r>
      <w:r>
        <w:t>à la construction du CPES</w:t>
      </w:r>
      <w:r w:rsidR="009300F7">
        <w:t xml:space="preserve"> et de la licence « </w:t>
      </w:r>
      <w:r>
        <w:t>Sciences pour un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durable</w:t>
      </w:r>
      <w:r w:rsidR="009300F7">
        <w:t> », premiers cycles communs de l’Université PSL</w:t>
      </w:r>
      <w:r>
        <w:t>.</w:t>
      </w:r>
      <w:r>
        <w:rPr>
          <w:spacing w:val="1"/>
        </w:rPr>
        <w:t xml:space="preserve"> </w:t>
      </w:r>
    </w:p>
    <w:p w14:paraId="2F350C37" w14:textId="77777777" w:rsidR="00365F0B" w:rsidRDefault="00365F0B">
      <w:pPr>
        <w:pStyle w:val="Corpsdetexte"/>
        <w:spacing w:before="12"/>
        <w:rPr>
          <w:sz w:val="21"/>
        </w:rPr>
      </w:pPr>
    </w:p>
    <w:p w14:paraId="212273D2" w14:textId="63D5AE90" w:rsidR="00365F0B" w:rsidRPr="009300F7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u w:val="single"/>
        </w:rPr>
      </w:pPr>
      <w:r w:rsidRPr="009300F7">
        <w:rPr>
          <w:u w:val="single"/>
        </w:rPr>
        <w:t>Profil</w:t>
      </w:r>
      <w:r w:rsidRPr="009300F7">
        <w:rPr>
          <w:spacing w:val="-4"/>
          <w:u w:val="single"/>
        </w:rPr>
        <w:t xml:space="preserve"> </w:t>
      </w:r>
      <w:r w:rsidRPr="009300F7">
        <w:rPr>
          <w:u w:val="single"/>
        </w:rPr>
        <w:t>recherché</w:t>
      </w:r>
      <w:r w:rsidRPr="009300F7">
        <w:rPr>
          <w:spacing w:val="-3"/>
          <w:u w:val="single"/>
        </w:rPr>
        <w:t xml:space="preserve"> </w:t>
      </w:r>
      <w:r w:rsidR="009300F7" w:rsidRPr="009300F7">
        <w:rPr>
          <w:u w:val="single"/>
        </w:rPr>
        <w:t>et enseignement :</w:t>
      </w:r>
    </w:p>
    <w:p w14:paraId="41C210F6" w14:textId="77777777" w:rsidR="00365F0B" w:rsidRDefault="00365F0B">
      <w:pPr>
        <w:pStyle w:val="Corpsdetexte"/>
      </w:pPr>
    </w:p>
    <w:p w14:paraId="03ED9355" w14:textId="51C12CCF" w:rsidR="009300F7" w:rsidRDefault="00000000">
      <w:pPr>
        <w:pStyle w:val="Corpsdetexte"/>
        <w:ind w:left="821" w:right="114"/>
        <w:jc w:val="both"/>
      </w:pPr>
      <w:r>
        <w:t>Ce</w:t>
      </w:r>
      <w:r>
        <w:rPr>
          <w:spacing w:val="1"/>
        </w:rPr>
        <w:t xml:space="preserve"> </w:t>
      </w:r>
      <w:r>
        <w:t>poste</w:t>
      </w:r>
      <w:r w:rsidR="009300F7">
        <w:t>, tourné vers les premiers cycles de l’Université PSL,</w:t>
      </w:r>
      <w:r>
        <w:rPr>
          <w:spacing w:val="1"/>
        </w:rPr>
        <w:t xml:space="preserve"> </w:t>
      </w:r>
      <w:r>
        <w:t>vise</w:t>
      </w:r>
      <w:r>
        <w:rPr>
          <w:spacing w:val="1"/>
        </w:rPr>
        <w:t xml:space="preserve"> </w:t>
      </w:r>
      <w:r w:rsidR="009300F7">
        <w:t>à</w:t>
      </w:r>
      <w:r>
        <w:rPr>
          <w:spacing w:val="1"/>
        </w:rPr>
        <w:t xml:space="preserve"> </w:t>
      </w:r>
      <w:r>
        <w:t>couvrir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besoins</w:t>
      </w:r>
      <w:r w:rsidR="009300F7">
        <w:t xml:space="preserve"> en enseignement en chimie ainsi qu’à assumer une responsabilité administrative de suivi et de coordination des cours et des enseignants, vacataires et chercheurs dans cette discipline au niveau du CPES et/ou de </w:t>
      </w:r>
      <w:r w:rsidR="009300F7">
        <w:t>la licence « Sciences pour un</w:t>
      </w:r>
      <w:r w:rsidR="009300F7">
        <w:rPr>
          <w:spacing w:val="1"/>
        </w:rPr>
        <w:t xml:space="preserve"> </w:t>
      </w:r>
      <w:r w:rsidR="009300F7">
        <w:t>monde</w:t>
      </w:r>
      <w:r w:rsidR="009300F7">
        <w:rPr>
          <w:spacing w:val="1"/>
        </w:rPr>
        <w:t xml:space="preserve"> </w:t>
      </w:r>
      <w:r w:rsidR="009300F7">
        <w:t>durable »</w:t>
      </w:r>
    </w:p>
    <w:p w14:paraId="0A6521F9" w14:textId="77777777" w:rsidR="00365F0B" w:rsidRDefault="00365F0B">
      <w:pPr>
        <w:pStyle w:val="Corpsdetexte"/>
        <w:spacing w:before="1"/>
        <w:rPr>
          <w:sz w:val="23"/>
        </w:rPr>
      </w:pPr>
    </w:p>
    <w:p w14:paraId="64D506B3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Obligations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professeur</w:t>
      </w:r>
      <w:r>
        <w:rPr>
          <w:spacing w:val="-2"/>
        </w:rPr>
        <w:t xml:space="preserve"> </w:t>
      </w:r>
      <w:r>
        <w:t>:</w:t>
      </w:r>
    </w:p>
    <w:p w14:paraId="5B6EF889" w14:textId="77777777" w:rsidR="00365F0B" w:rsidRDefault="00365F0B">
      <w:pPr>
        <w:pStyle w:val="Corpsdetexte"/>
      </w:pPr>
    </w:p>
    <w:p w14:paraId="4B41951B" w14:textId="77777777" w:rsidR="00365F0B" w:rsidRDefault="00000000">
      <w:pPr>
        <w:pStyle w:val="Paragraphedeliste"/>
        <w:numPr>
          <w:ilvl w:val="1"/>
          <w:numId w:val="1"/>
        </w:numPr>
        <w:tabs>
          <w:tab w:val="left" w:pos="950"/>
        </w:tabs>
        <w:spacing w:before="1"/>
      </w:pPr>
      <w:r>
        <w:t>Charge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d’enseignement/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(</w:t>
      </w:r>
      <w:proofErr w:type="spellStart"/>
      <w:r>
        <w:t>HeqTD</w:t>
      </w:r>
      <w:proofErr w:type="spellEnd"/>
      <w:r>
        <w:t>)</w:t>
      </w:r>
    </w:p>
    <w:p w14:paraId="2E0217E2" w14:textId="7AE0D4E4" w:rsidR="00365F0B" w:rsidRDefault="00000000">
      <w:pPr>
        <w:pStyle w:val="Paragraphedeliste"/>
        <w:numPr>
          <w:ilvl w:val="1"/>
          <w:numId w:val="1"/>
        </w:numPr>
        <w:tabs>
          <w:tab w:val="left" w:pos="950"/>
        </w:tabs>
      </w:pPr>
      <w:r>
        <w:t>Implication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pilotage</w:t>
      </w:r>
      <w:r>
        <w:rPr>
          <w:spacing w:val="-4"/>
        </w:rPr>
        <w:t xml:space="preserve"> </w:t>
      </w:r>
      <w:r>
        <w:t>administratif</w:t>
      </w:r>
      <w:r>
        <w:rPr>
          <w:spacing w:val="-5"/>
        </w:rPr>
        <w:t xml:space="preserve"> </w:t>
      </w:r>
    </w:p>
    <w:p w14:paraId="215B023C" w14:textId="77777777" w:rsidR="00365F0B" w:rsidRDefault="00000000">
      <w:pPr>
        <w:pStyle w:val="Paragraphedeliste"/>
        <w:numPr>
          <w:ilvl w:val="1"/>
          <w:numId w:val="1"/>
        </w:numPr>
        <w:tabs>
          <w:tab w:val="left" w:pos="950"/>
        </w:tabs>
      </w:pPr>
      <w:r>
        <w:t>Engagement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années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renouvelable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ans.</w:t>
      </w:r>
    </w:p>
    <w:p w14:paraId="3B717610" w14:textId="77777777" w:rsidR="00365F0B" w:rsidRDefault="00365F0B">
      <w:pPr>
        <w:pStyle w:val="Corpsdetexte"/>
        <w:spacing w:before="11"/>
        <w:rPr>
          <w:sz w:val="21"/>
        </w:rPr>
      </w:pPr>
    </w:p>
    <w:p w14:paraId="0ACB1B7B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3"/>
        </w:rPr>
        <w:t xml:space="preserve"> </w:t>
      </w:r>
      <w:r>
        <w:t>:</w:t>
      </w:r>
    </w:p>
    <w:p w14:paraId="2CEA0517" w14:textId="77777777" w:rsidR="00365F0B" w:rsidRDefault="00365F0B">
      <w:pPr>
        <w:pStyle w:val="Corpsdetexte"/>
      </w:pPr>
    </w:p>
    <w:p w14:paraId="28D2212B" w14:textId="77777777" w:rsidR="00365F0B" w:rsidRDefault="00000000">
      <w:pPr>
        <w:pStyle w:val="Corpsdetexte"/>
        <w:ind w:left="821"/>
      </w:pPr>
      <w:r>
        <w:t>Être</w:t>
      </w:r>
      <w:r>
        <w:rPr>
          <w:spacing w:val="-7"/>
        </w:rPr>
        <w:t xml:space="preserve"> </w:t>
      </w:r>
      <w:r>
        <w:t>employé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organisme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hébergé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UMR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PSL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7"/>
        </w:rPr>
        <w:t xml:space="preserve"> </w:t>
      </w:r>
      <w:r>
        <w:t>septembre</w:t>
      </w:r>
      <w:r>
        <w:rPr>
          <w:spacing w:val="-46"/>
        </w:rPr>
        <w:t xml:space="preserve"> </w:t>
      </w:r>
      <w:r>
        <w:t>2023.</w:t>
      </w:r>
    </w:p>
    <w:p w14:paraId="204F31FC" w14:textId="77777777" w:rsidR="00365F0B" w:rsidRDefault="00FF4643">
      <w:pPr>
        <w:pStyle w:val="Corpsdetexte"/>
        <w:spacing w:before="7"/>
        <w:rPr>
          <w:sz w:val="19"/>
        </w:rPr>
      </w:pPr>
      <w:r>
        <w:pict w14:anchorId="3BFBE90A">
          <v:group id="_x0000_s1030" alt="" style="position:absolute;margin-left:515.95pt;margin-top:13.9pt;width:26.05pt;height:26.05pt;z-index:-15728640;mso-wrap-distance-left:0;mso-wrap-distance-right:0;mso-position-horizontal-relative:page" coordorigin="10319,278" coordsize="521,521">
            <v:shape id="_x0000_s1031" alt="" style="position:absolute;left:10319;top:277;width:521;height:521" coordorigin="10319,278" coordsize="521,521" path="m10579,278r-69,9l10448,313r-53,41l10355,407r-27,62l10319,538r9,70l10355,670r40,53l10448,763r62,27l10579,799r70,-9l10711,763r53,-40l10804,670r27,-62l10840,538r-9,-69l10804,407r-40,-53l10711,313r-62,-26l10579,278xe" fillcolor="#2a3c8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0319;top:277;width:521;height:521;mso-wrap-style:square;v-text-anchor:top" filled="f" stroked="f">
              <v:textbox inset="0,0,0,0">
                <w:txbxContent>
                  <w:p w14:paraId="33A038C2" w14:textId="77777777" w:rsidR="00365F0B" w:rsidRDefault="00000000">
                    <w:pPr>
                      <w:spacing w:before="138"/>
                      <w:ind w:left="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3D4F57" w14:textId="77777777" w:rsidR="00365F0B" w:rsidRDefault="00365F0B">
      <w:pPr>
        <w:rPr>
          <w:sz w:val="19"/>
        </w:rPr>
        <w:sectPr w:rsidR="00365F0B">
          <w:type w:val="continuous"/>
          <w:pgSz w:w="11900" w:h="16840"/>
          <w:pgMar w:top="0" w:right="1020" w:bottom="280" w:left="1020" w:header="720" w:footer="720" w:gutter="0"/>
          <w:cols w:space="720"/>
        </w:sectPr>
      </w:pPr>
    </w:p>
    <w:p w14:paraId="60197852" w14:textId="77777777" w:rsidR="00365F0B" w:rsidRDefault="00FF4643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81"/>
        <w:ind w:hanging="361"/>
      </w:pPr>
      <w:r>
        <w:lastRenderedPageBreak/>
        <w:pict w14:anchorId="79661021">
          <v:group id="_x0000_s1026" alt="" style="position:absolute;left:0;text-align:left;margin-left:492.4pt;margin-top:726pt;width:102.6pt;height:116pt;z-index:15729664;mso-position-horizontal-relative:page;mso-position-vertical-relative:page" coordorigin="9848,14520" coordsize="2052,2320">
            <v:shape id="_x0000_s1027" type="#_x0000_t75" alt="" style="position:absolute;left:9848;top:14520;width:2052;height:2320">
              <v:imagedata r:id="rId11" o:title=""/>
            </v:shape>
            <v:shape id="_x0000_s1028" alt="" style="position:absolute;left:10319;top:15865;width:521;height:521" coordorigin="10319,15865" coordsize="521,521" path="m10579,15865r-69,9l10448,15901r-53,40l10355,15994r-27,62l10319,16125r9,70l10355,16257r40,53l10448,16350r62,27l10579,16386r70,-9l10711,16350r53,-40l10804,16257r27,-62l10840,16125r-9,-69l10804,15994r-40,-53l10711,15901r-62,-27l10579,15865xe" fillcolor="#2a3c83" stroked="f">
              <v:path arrowok="t"/>
            </v:shape>
            <v:shape id="_x0000_s1029" type="#_x0000_t202" alt="" style="position:absolute;left:10525;top:16007;width:133;height:226;mso-wrap-style:square;v-text-anchor:top" filled="f" stroked="f">
              <v:textbox inset="0,0,0,0">
                <w:txbxContent>
                  <w:p w14:paraId="4B465732" w14:textId="77777777" w:rsidR="00365F0B" w:rsidRDefault="00000000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833531">
        <w:rPr>
          <w:u w:val="single"/>
        </w:rPr>
        <w:t>Candidatures</w:t>
      </w:r>
      <w:r w:rsidR="00833531">
        <w:rPr>
          <w:spacing w:val="-3"/>
        </w:rPr>
        <w:t xml:space="preserve"> </w:t>
      </w:r>
      <w:r w:rsidR="00833531">
        <w:t>:</w:t>
      </w:r>
    </w:p>
    <w:p w14:paraId="4C29D913" w14:textId="77777777" w:rsidR="00365F0B" w:rsidRDefault="00365F0B">
      <w:pPr>
        <w:pStyle w:val="Corpsdetexte"/>
      </w:pPr>
    </w:p>
    <w:p w14:paraId="7C798E55" w14:textId="2CFAC419" w:rsidR="00365F0B" w:rsidRDefault="009300F7">
      <w:pPr>
        <w:pStyle w:val="Corpsdetexte"/>
        <w:ind w:left="821" w:right="114"/>
        <w:jc w:val="both"/>
      </w:pPr>
      <w:r>
        <w:t>Le.la</w:t>
      </w:r>
      <w:r w:rsidR="00000000">
        <w:t xml:space="preserve"> </w:t>
      </w:r>
      <w:proofErr w:type="spellStart"/>
      <w:proofErr w:type="gramStart"/>
      <w:r w:rsidR="00000000">
        <w:t>candidat</w:t>
      </w:r>
      <w:r>
        <w:t>.e</w:t>
      </w:r>
      <w:proofErr w:type="spellEnd"/>
      <w:proofErr w:type="gramEnd"/>
      <w:r>
        <w:t xml:space="preserve"> à ce poste</w:t>
      </w:r>
      <w:r w:rsidR="00000000">
        <w:t xml:space="preserve"> doit transmettre son dossier de candidature, composé d’un CV académique et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>d’une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lettre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motivation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(2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pages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max)</w:t>
      </w:r>
      <w:r>
        <w:rPr>
          <w:spacing w:val="-12"/>
        </w:rPr>
        <w:t xml:space="preserve"> en </w:t>
      </w:r>
      <w:r w:rsidR="00000000">
        <w:rPr>
          <w:spacing w:val="-1"/>
        </w:rPr>
        <w:t>indiquant</w:t>
      </w:r>
      <w:r w:rsidR="00000000">
        <w:rPr>
          <w:spacing w:val="-12"/>
        </w:rPr>
        <w:t xml:space="preserve"> </w:t>
      </w:r>
      <w:r w:rsidR="00000000">
        <w:t>son</w:t>
      </w:r>
      <w:r w:rsidR="00000000">
        <w:rPr>
          <w:spacing w:val="-12"/>
        </w:rPr>
        <w:t xml:space="preserve"> </w:t>
      </w:r>
      <w:r w:rsidR="00000000">
        <w:t>UMR</w:t>
      </w:r>
      <w:r w:rsidR="00000000">
        <w:rPr>
          <w:spacing w:val="-11"/>
        </w:rPr>
        <w:t xml:space="preserve"> </w:t>
      </w:r>
      <w:r w:rsidR="00000000">
        <w:t>de</w:t>
      </w:r>
      <w:r w:rsidR="00000000">
        <w:rPr>
          <w:spacing w:val="-12"/>
        </w:rPr>
        <w:t xml:space="preserve"> </w:t>
      </w:r>
      <w:r w:rsidR="00000000">
        <w:t>rattachement</w:t>
      </w:r>
      <w:r>
        <w:t xml:space="preserve">, à </w:t>
      </w:r>
      <w:hyperlink r:id="rId12" w:history="1">
        <w:r w:rsidRPr="00A603F2">
          <w:rPr>
            <w:rStyle w:val="Lienhypertexte"/>
          </w:rPr>
          <w:t>dir_recherche@psl.eu,</w:t>
        </w:r>
      </w:hyperlink>
      <w:r w:rsidR="00000000">
        <w:rPr>
          <w:spacing w:val="1"/>
        </w:rPr>
        <w:t xml:space="preserve"> </w:t>
      </w:r>
      <w:r w:rsidR="00000000">
        <w:t>le</w:t>
      </w:r>
      <w:r w:rsidR="00000000">
        <w:rPr>
          <w:spacing w:val="-2"/>
        </w:rPr>
        <w:t xml:space="preserve"> </w:t>
      </w:r>
      <w:r w:rsidR="000B2306">
        <w:t>2</w:t>
      </w:r>
      <w:r>
        <w:t>5</w:t>
      </w:r>
      <w:r w:rsidR="00000000">
        <w:t>/0</w:t>
      </w:r>
      <w:r>
        <w:t>6</w:t>
      </w:r>
      <w:r w:rsidR="00000000">
        <w:t>/2022</w:t>
      </w:r>
      <w:r w:rsidR="00000000">
        <w:rPr>
          <w:spacing w:val="-2"/>
        </w:rPr>
        <w:t xml:space="preserve"> </w:t>
      </w:r>
      <w:r w:rsidR="00000000">
        <w:t>au</w:t>
      </w:r>
      <w:r w:rsidR="00000000">
        <w:rPr>
          <w:spacing w:val="-2"/>
        </w:rPr>
        <w:t xml:space="preserve"> </w:t>
      </w:r>
      <w:r w:rsidR="00000000">
        <w:t>plus</w:t>
      </w:r>
      <w:r w:rsidR="00000000">
        <w:rPr>
          <w:spacing w:val="-2"/>
        </w:rPr>
        <w:t xml:space="preserve"> </w:t>
      </w:r>
      <w:r w:rsidR="00000000">
        <w:t>tard</w:t>
      </w:r>
      <w:r>
        <w:t xml:space="preserve"> et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indiquant</w:t>
      </w:r>
      <w:r w:rsidR="00000000">
        <w:rPr>
          <w:spacing w:val="-2"/>
        </w:rPr>
        <w:t xml:space="preserve"> </w:t>
      </w:r>
      <w:r w:rsidR="00000000">
        <w:t>clairement</w:t>
      </w:r>
      <w:r w:rsidR="00000000">
        <w:rPr>
          <w:spacing w:val="-2"/>
        </w:rPr>
        <w:t xml:space="preserve"> </w:t>
      </w:r>
      <w:r w:rsidR="00000000">
        <w:t>l’intitulé</w:t>
      </w:r>
      <w:r w:rsidR="00000000">
        <w:rPr>
          <w:spacing w:val="-2"/>
        </w:rPr>
        <w:t xml:space="preserve"> </w:t>
      </w:r>
      <w:r w:rsidR="00000000">
        <w:t>du</w:t>
      </w:r>
      <w:r w:rsidR="00000000">
        <w:rPr>
          <w:spacing w:val="-1"/>
        </w:rPr>
        <w:t xml:space="preserve"> </w:t>
      </w:r>
      <w:r w:rsidR="00000000">
        <w:t>poste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question.</w:t>
      </w:r>
    </w:p>
    <w:p w14:paraId="5E564A50" w14:textId="77777777" w:rsidR="00365F0B" w:rsidRDefault="00365F0B">
      <w:pPr>
        <w:pStyle w:val="Corpsdetexte"/>
        <w:spacing w:before="11"/>
        <w:rPr>
          <w:sz w:val="21"/>
        </w:rPr>
      </w:pPr>
    </w:p>
    <w:p w14:paraId="2F6DCD95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Modalités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sélection</w:t>
      </w:r>
      <w:r>
        <w:rPr>
          <w:spacing w:val="-4"/>
        </w:rPr>
        <w:t xml:space="preserve"> </w:t>
      </w:r>
      <w:r>
        <w:t>:</w:t>
      </w:r>
    </w:p>
    <w:p w14:paraId="2274A3E6" w14:textId="77777777" w:rsidR="00365F0B" w:rsidRDefault="00365F0B">
      <w:pPr>
        <w:pStyle w:val="Corpsdetexte"/>
        <w:spacing w:before="2"/>
        <w:rPr>
          <w:sz w:val="14"/>
        </w:rPr>
      </w:pPr>
    </w:p>
    <w:p w14:paraId="6FC06F11" w14:textId="379451D9" w:rsidR="00365F0B" w:rsidRDefault="00000000">
      <w:pPr>
        <w:pStyle w:val="Corpsdetexte"/>
        <w:spacing w:before="101"/>
        <w:ind w:left="821"/>
      </w:pPr>
      <w:r>
        <w:t>La</w:t>
      </w:r>
      <w:r>
        <w:rPr>
          <w:spacing w:val="19"/>
        </w:rPr>
        <w:t xml:space="preserve"> </w:t>
      </w:r>
      <w:r>
        <w:t>sélection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fera</w:t>
      </w:r>
      <w:r>
        <w:rPr>
          <w:spacing w:val="19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jury</w:t>
      </w:r>
      <w:r>
        <w:rPr>
          <w:spacing w:val="20"/>
        </w:rPr>
        <w:t xml:space="preserve"> </w:t>
      </w:r>
      <w:r>
        <w:t>composé</w:t>
      </w:r>
      <w:r>
        <w:rPr>
          <w:spacing w:val="19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représentants</w:t>
      </w:r>
      <w:r>
        <w:rPr>
          <w:spacing w:val="19"/>
        </w:rPr>
        <w:t xml:space="preserve"> </w:t>
      </w:r>
      <w:r w:rsidR="009300F7">
        <w:t>de</w:t>
      </w:r>
      <w:r>
        <w:rPr>
          <w:spacing w:val="20"/>
        </w:rPr>
        <w:t xml:space="preserve"> </w:t>
      </w:r>
      <w:r>
        <w:t>l’Université</w:t>
      </w:r>
      <w:r>
        <w:rPr>
          <w:spacing w:val="19"/>
        </w:rPr>
        <w:t xml:space="preserve"> </w:t>
      </w:r>
      <w:r>
        <w:t>PSL</w:t>
      </w:r>
      <w:r>
        <w:rPr>
          <w:spacing w:val="1"/>
        </w:rPr>
        <w:t xml:space="preserve"> </w:t>
      </w:r>
      <w:r w:rsidR="009300F7">
        <w:t>et d’au moins l’une des deux formations de premier cycle concernées.</w:t>
      </w:r>
    </w:p>
    <w:sectPr w:rsidR="00365F0B">
      <w:pgSz w:w="11900" w:h="16840"/>
      <w:pgMar w:top="132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B11"/>
    <w:multiLevelType w:val="hybridMultilevel"/>
    <w:tmpl w:val="04CE9614"/>
    <w:lvl w:ilvl="0" w:tplc="E07802C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7C64862">
      <w:numFmt w:val="bullet"/>
      <w:lvlText w:val="-"/>
      <w:lvlJc w:val="left"/>
      <w:pPr>
        <w:ind w:left="949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4C6E7474">
      <w:numFmt w:val="bullet"/>
      <w:lvlText w:val="•"/>
      <w:lvlJc w:val="left"/>
      <w:pPr>
        <w:ind w:left="1931" w:hanging="118"/>
      </w:pPr>
      <w:rPr>
        <w:rFonts w:hint="default"/>
        <w:lang w:val="fr-FR" w:eastAsia="en-US" w:bidi="ar-SA"/>
      </w:rPr>
    </w:lvl>
    <w:lvl w:ilvl="3" w:tplc="1F9C1528">
      <w:numFmt w:val="bullet"/>
      <w:lvlText w:val="•"/>
      <w:lvlJc w:val="left"/>
      <w:pPr>
        <w:ind w:left="2922" w:hanging="118"/>
      </w:pPr>
      <w:rPr>
        <w:rFonts w:hint="default"/>
        <w:lang w:val="fr-FR" w:eastAsia="en-US" w:bidi="ar-SA"/>
      </w:rPr>
    </w:lvl>
    <w:lvl w:ilvl="4" w:tplc="E188D55C">
      <w:numFmt w:val="bullet"/>
      <w:lvlText w:val="•"/>
      <w:lvlJc w:val="left"/>
      <w:pPr>
        <w:ind w:left="3913" w:hanging="118"/>
      </w:pPr>
      <w:rPr>
        <w:rFonts w:hint="default"/>
        <w:lang w:val="fr-FR" w:eastAsia="en-US" w:bidi="ar-SA"/>
      </w:rPr>
    </w:lvl>
    <w:lvl w:ilvl="5" w:tplc="E89065CA">
      <w:numFmt w:val="bullet"/>
      <w:lvlText w:val="•"/>
      <w:lvlJc w:val="left"/>
      <w:pPr>
        <w:ind w:left="4904" w:hanging="118"/>
      </w:pPr>
      <w:rPr>
        <w:rFonts w:hint="default"/>
        <w:lang w:val="fr-FR" w:eastAsia="en-US" w:bidi="ar-SA"/>
      </w:rPr>
    </w:lvl>
    <w:lvl w:ilvl="6" w:tplc="515E0C9E">
      <w:numFmt w:val="bullet"/>
      <w:lvlText w:val="•"/>
      <w:lvlJc w:val="left"/>
      <w:pPr>
        <w:ind w:left="5895" w:hanging="118"/>
      </w:pPr>
      <w:rPr>
        <w:rFonts w:hint="default"/>
        <w:lang w:val="fr-FR" w:eastAsia="en-US" w:bidi="ar-SA"/>
      </w:rPr>
    </w:lvl>
    <w:lvl w:ilvl="7" w:tplc="578E46C4">
      <w:numFmt w:val="bullet"/>
      <w:lvlText w:val="•"/>
      <w:lvlJc w:val="left"/>
      <w:pPr>
        <w:ind w:left="6886" w:hanging="118"/>
      </w:pPr>
      <w:rPr>
        <w:rFonts w:hint="default"/>
        <w:lang w:val="fr-FR" w:eastAsia="en-US" w:bidi="ar-SA"/>
      </w:rPr>
    </w:lvl>
    <w:lvl w:ilvl="8" w:tplc="4F000514">
      <w:numFmt w:val="bullet"/>
      <w:lvlText w:val="•"/>
      <w:lvlJc w:val="left"/>
      <w:pPr>
        <w:ind w:left="7877" w:hanging="118"/>
      </w:pPr>
      <w:rPr>
        <w:rFonts w:hint="default"/>
        <w:lang w:val="fr-FR" w:eastAsia="en-US" w:bidi="ar-SA"/>
      </w:rPr>
    </w:lvl>
  </w:abstractNum>
  <w:num w:numId="1" w16cid:durableId="63217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F0B"/>
    <w:rsid w:val="000B2306"/>
    <w:rsid w:val="00365F0B"/>
    <w:rsid w:val="0047723F"/>
    <w:rsid w:val="005C2147"/>
    <w:rsid w:val="00833531"/>
    <w:rsid w:val="009300F7"/>
    <w:rsid w:val="00C17A5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603330"/>
  <w15:docId w15:val="{CEB26BF1-6AAF-214D-B701-51CDF6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2" w:line="438" w:lineRule="exact"/>
      <w:ind w:left="3219" w:right="3219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C21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21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2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ir_recherche@psl.e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psl.eu/les-programmes-gradues-de-ps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ENS-fiche PA Economie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ENS-fiche PA Economie</dc:title>
  <dc:creator>Alae LOUHIBI</dc:creator>
  <cp:lastModifiedBy>ANGLES Pierre-Yves</cp:lastModifiedBy>
  <cp:revision>4</cp:revision>
  <dcterms:created xsi:type="dcterms:W3CDTF">2023-04-24T16:10:00Z</dcterms:created>
  <dcterms:modified xsi:type="dcterms:W3CDTF">2023-05-24T14:54:00Z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</Properties>
</file>