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99F9" w14:textId="77777777" w:rsidR="00D267F9" w:rsidRPr="003D18FC" w:rsidRDefault="00D267F9" w:rsidP="00B14084">
      <w:pPr>
        <w:jc w:val="center"/>
        <w:rPr>
          <w:lang w:val="en-GB"/>
        </w:rPr>
      </w:pPr>
    </w:p>
    <w:p w14:paraId="49B96178" w14:textId="77777777" w:rsidR="001E1FD7" w:rsidRPr="003D18FC" w:rsidRDefault="001E1FD7" w:rsidP="00B14084">
      <w:pPr>
        <w:jc w:val="center"/>
        <w:rPr>
          <w:lang w:val="en-GB"/>
        </w:rPr>
      </w:pPr>
    </w:p>
    <w:p w14:paraId="2EEC5705" w14:textId="77777777" w:rsidR="005F5C12" w:rsidRPr="003D18FC" w:rsidRDefault="005F5C12" w:rsidP="00B14084">
      <w:pPr>
        <w:jc w:val="center"/>
        <w:rPr>
          <w:lang w:val="en-GB"/>
        </w:rPr>
      </w:pPr>
    </w:p>
    <w:p w14:paraId="68ECE5CF" w14:textId="2259BA2C" w:rsidR="00476ADE" w:rsidRPr="003D18FC" w:rsidRDefault="00D267F9" w:rsidP="005700AE">
      <w:pPr>
        <w:pStyle w:val="Titre1"/>
        <w:jc w:val="center"/>
        <w:rPr>
          <w:color w:val="000000" w:themeColor="text1"/>
          <w:sz w:val="36"/>
          <w:szCs w:val="36"/>
          <w:lang w:val="en-GB"/>
        </w:rPr>
      </w:pPr>
      <w:r w:rsidRPr="003D18FC">
        <w:rPr>
          <w:color w:val="000000" w:themeColor="text1"/>
          <w:sz w:val="36"/>
          <w:szCs w:val="36"/>
          <w:lang w:val="en-GB"/>
        </w:rPr>
        <w:t>VITAL BEAUTIES</w:t>
      </w:r>
      <w:r w:rsidRPr="003D18FC">
        <w:rPr>
          <w:color w:val="000000" w:themeColor="text1"/>
          <w:sz w:val="36"/>
          <w:szCs w:val="36"/>
          <w:lang w:val="en-GB"/>
        </w:rPr>
        <w:br/>
      </w:r>
      <w:r w:rsidRPr="003D18FC">
        <w:rPr>
          <w:lang w:val="en-GB"/>
        </w:rPr>
        <w:t>Call for transdisciplinary projects</w:t>
      </w:r>
    </w:p>
    <w:p w14:paraId="633915E1" w14:textId="77777777" w:rsidR="00D267F9" w:rsidRPr="003D18FC" w:rsidRDefault="00D267F9" w:rsidP="00D267F9">
      <w:pPr>
        <w:rPr>
          <w:lang w:val="en-GB"/>
        </w:rPr>
      </w:pPr>
    </w:p>
    <w:p w14:paraId="20095738" w14:textId="77777777" w:rsidR="00D267F9" w:rsidRPr="003D18FC" w:rsidRDefault="00C456E6" w:rsidP="00C662C5">
      <w:pPr>
        <w:rPr>
          <w:lang w:val="en-GB"/>
        </w:rPr>
      </w:pPr>
      <w:r>
        <w:rPr>
          <w:noProof/>
          <w:lang w:val="en-GB"/>
        </w:rPr>
      </w:r>
      <w:r w:rsidR="00C456E6">
        <w:rPr>
          <w:noProof/>
          <w:lang w:val="en-GB"/>
        </w:rPr>
        <w:pict w14:anchorId="322D89C5">
          <v:rect id="_x0000_i1025" alt="" style="width:481.6pt;height:.05pt;mso-width-percent:0;mso-height-percent:0;mso-width-percent:0;mso-height-percent:0" o:hralign="center" o:hrstd="t" o:hr="t" fillcolor="#a0a0a0" stroked="f"/>
        </w:pict>
      </w:r>
    </w:p>
    <w:p w14:paraId="2163CA33" w14:textId="77777777" w:rsidR="00D267F9" w:rsidRPr="003D18FC" w:rsidRDefault="00D267F9" w:rsidP="00D267F9">
      <w:pPr>
        <w:rPr>
          <w:lang w:val="en-GB"/>
        </w:rPr>
      </w:pPr>
    </w:p>
    <w:p w14:paraId="0C50CB9D" w14:textId="4C01C168" w:rsidR="00D267F9" w:rsidRPr="003D18FC" w:rsidRDefault="00D267F9" w:rsidP="00D267F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3D18FC">
        <w:rPr>
          <w:rFonts w:ascii="Times New Roman" w:hAnsi="Times New Roman"/>
          <w:lang w:val="en-GB"/>
        </w:rPr>
        <w:t>Université PSL’s Beauties Chair lends its support to the implementation of projects devoted to prospective and transdisciplinary approaches to the notion of beauty.</w:t>
      </w:r>
    </w:p>
    <w:p w14:paraId="12A00BA6" w14:textId="6689CDD2" w:rsidR="00D267F9" w:rsidRPr="003D18FC" w:rsidRDefault="00D267F9" w:rsidP="00D267F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3D18FC">
        <w:rPr>
          <w:rFonts w:ascii="Times New Roman" w:hAnsi="Times New Roman"/>
          <w:lang w:val="en-GB"/>
        </w:rPr>
        <w:t>In keeping with PSL’s scientific diversity, the Beauties Chair will provide funding to 2 or 3 collective research projects under development</w:t>
      </w:r>
      <w:r w:rsidR="00131543" w:rsidRPr="003D18FC">
        <w:rPr>
          <w:rFonts w:ascii="Times New Roman" w:hAnsi="Times New Roman"/>
          <w:lang w:val="en-GB"/>
        </w:rPr>
        <w:t xml:space="preserve"> and</w:t>
      </w:r>
      <w:r w:rsidRPr="003D18FC">
        <w:rPr>
          <w:rFonts w:ascii="Times New Roman" w:hAnsi="Times New Roman"/>
          <w:lang w:val="en-GB"/>
        </w:rPr>
        <w:t xml:space="preserve"> aimed at exploring questions of beauty and life. </w:t>
      </w:r>
    </w:p>
    <w:p w14:paraId="20EB88F8" w14:textId="4A7FCBBD" w:rsidR="00720094" w:rsidRPr="003D18FC" w:rsidRDefault="00720094" w:rsidP="00D267F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3D18FC">
        <w:rPr>
          <w:rFonts w:ascii="Times New Roman" w:hAnsi="Times New Roman"/>
          <w:lang w:val="en-GB"/>
        </w:rPr>
        <w:t>The project must demonstrate</w:t>
      </w:r>
      <w:r w:rsidR="00131543" w:rsidRPr="003D18FC">
        <w:rPr>
          <w:rFonts w:ascii="Times New Roman" w:hAnsi="Times New Roman"/>
          <w:lang w:val="en-GB"/>
        </w:rPr>
        <w:t>,</w:t>
      </w:r>
      <w:r w:rsidRPr="003D18FC">
        <w:rPr>
          <w:rFonts w:ascii="Times New Roman" w:hAnsi="Times New Roman"/>
          <w:lang w:val="en-GB"/>
        </w:rPr>
        <w:t xml:space="preserve"> through its inventiveness and singularity</w:t>
      </w:r>
      <w:r w:rsidR="00131543" w:rsidRPr="003D18FC">
        <w:rPr>
          <w:rFonts w:ascii="Times New Roman" w:hAnsi="Times New Roman"/>
          <w:lang w:val="en-GB"/>
        </w:rPr>
        <w:t>,</w:t>
      </w:r>
      <w:r w:rsidRPr="003D18FC">
        <w:rPr>
          <w:rFonts w:ascii="Times New Roman" w:hAnsi="Times New Roman"/>
          <w:lang w:val="en-GB"/>
        </w:rPr>
        <w:t xml:space="preserve"> a concept of beauty capable of exploring our future challenges, and thus articulate an aesthetic projection in addition to ethical, technological, ecological and cultural issues.</w:t>
      </w:r>
    </w:p>
    <w:p w14:paraId="06F24546" w14:textId="767984F8" w:rsidR="00B65597" w:rsidRPr="003D18FC" w:rsidRDefault="00B65597" w:rsidP="00D267F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3D18FC">
        <w:rPr>
          <w:rFonts w:ascii="Times New Roman" w:hAnsi="Times New Roman"/>
          <w:lang w:val="en-GB"/>
        </w:rPr>
        <w:t>With the question of vital beauty as their starting point, the projects will examine more specifically the following sub-themes: beauty and ecology, beauty and care, beauty and innovation, beauty and current societal topics.</w:t>
      </w:r>
    </w:p>
    <w:p w14:paraId="1758443B" w14:textId="77777777" w:rsidR="00D267F9" w:rsidRPr="003D18FC" w:rsidRDefault="00D267F9" w:rsidP="00D267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</w:pPr>
      <w:r w:rsidRPr="003D18FC">
        <w:rPr>
          <w:rFonts w:ascii="Times New Roman" w:hAnsi="Times New Roman"/>
          <w:b/>
          <w:bCs/>
          <w:sz w:val="27"/>
          <w:szCs w:val="27"/>
          <w:lang w:val="en-GB"/>
        </w:rPr>
        <w:t>Selection criteria</w:t>
      </w:r>
    </w:p>
    <w:p w14:paraId="303E4EF2" w14:textId="77777777" w:rsidR="00D267F9" w:rsidRPr="003D18FC" w:rsidRDefault="00D267F9" w:rsidP="00D267F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3D18FC">
        <w:rPr>
          <w:rFonts w:ascii="Times New Roman" w:hAnsi="Times New Roman"/>
          <w:lang w:val="en-GB"/>
        </w:rPr>
        <w:t xml:space="preserve">Projects will be assessed and selected by an </w:t>
      </w:r>
      <w:r w:rsidRPr="003D18FC">
        <w:rPr>
          <w:rFonts w:ascii="Times New Roman" w:hAnsi="Times New Roman"/>
          <w:i/>
          <w:lang w:val="en-GB"/>
        </w:rPr>
        <w:t>ad hoc</w:t>
      </w:r>
      <w:r w:rsidRPr="003D18FC">
        <w:rPr>
          <w:rFonts w:ascii="Times New Roman" w:hAnsi="Times New Roman"/>
          <w:lang w:val="en-GB"/>
        </w:rPr>
        <w:t xml:space="preserve"> scientific committee, primarily according to the following criteria:</w:t>
      </w:r>
    </w:p>
    <w:p w14:paraId="616766A4" w14:textId="2DD532C5" w:rsidR="00D267F9" w:rsidRPr="003D18FC" w:rsidRDefault="00D267F9" w:rsidP="00D267F9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3D18FC">
        <w:rPr>
          <w:rFonts w:ascii="Times New Roman" w:hAnsi="Times New Roman"/>
          <w:lang w:val="en-GB"/>
        </w:rPr>
        <w:t xml:space="preserve">The project’s collaborative and transdisciplinary aspect, involving small teams of 3-6 people, </w:t>
      </w:r>
      <w:r w:rsidR="00AD55B1" w:rsidRPr="003D18FC">
        <w:rPr>
          <w:rFonts w:ascii="Times New Roman" w:hAnsi="Times New Roman"/>
          <w:lang w:val="en-GB"/>
        </w:rPr>
        <w:t>newly created</w:t>
      </w:r>
      <w:r w:rsidRPr="003D18FC">
        <w:rPr>
          <w:rFonts w:ascii="Times New Roman" w:hAnsi="Times New Roman"/>
          <w:lang w:val="en-GB"/>
        </w:rPr>
        <w:t xml:space="preserve"> around the theme of ‘Vital Beauties</w:t>
      </w:r>
      <w:r w:rsidR="00993077" w:rsidRPr="003D18FC">
        <w:rPr>
          <w:rFonts w:ascii="Times New Roman" w:hAnsi="Times New Roman"/>
          <w:lang w:val="en-GB"/>
        </w:rPr>
        <w:t xml:space="preserve">’ </w:t>
      </w:r>
      <w:r w:rsidRPr="003D18FC">
        <w:rPr>
          <w:rFonts w:ascii="Times New Roman" w:hAnsi="Times New Roman"/>
          <w:lang w:val="en-GB"/>
        </w:rPr>
        <w:t xml:space="preserve">(the project manager must have tenure in a French </w:t>
      </w:r>
      <w:r w:rsidR="00E26687">
        <w:rPr>
          <w:rFonts w:ascii="Times New Roman" w:hAnsi="Times New Roman"/>
          <w:lang w:val="en-GB"/>
        </w:rPr>
        <w:t xml:space="preserve">or foreign </w:t>
      </w:r>
      <w:r w:rsidRPr="003D18FC">
        <w:rPr>
          <w:rFonts w:ascii="Times New Roman" w:hAnsi="Times New Roman"/>
          <w:lang w:val="en-GB"/>
        </w:rPr>
        <w:t>research or higher education institution; other team members may be doctoral or post-doctoral students, or unaffiliated researchers based in France or overseas).</w:t>
      </w:r>
    </w:p>
    <w:p w14:paraId="56D97B6B" w14:textId="75D9E9F6" w:rsidR="00D267F9" w:rsidRPr="003D18FC" w:rsidRDefault="00D267F9" w:rsidP="00D267F9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3D18FC">
        <w:rPr>
          <w:rFonts w:ascii="Times New Roman" w:hAnsi="Times New Roman"/>
          <w:lang w:val="en-GB"/>
        </w:rPr>
        <w:t>The originality of the theme and approach, with a particular focus on the project’s transdisciplinary and international aspects</w:t>
      </w:r>
      <w:r w:rsidR="00D44496">
        <w:rPr>
          <w:rFonts w:ascii="Times New Roman" w:hAnsi="Times New Roman"/>
          <w:lang w:val="en-GB"/>
        </w:rPr>
        <w:t>,</w:t>
      </w:r>
      <w:r w:rsidR="00C90826">
        <w:rPr>
          <w:rFonts w:ascii="Times New Roman" w:hAnsi="Times New Roman"/>
          <w:lang w:val="en-GB"/>
        </w:rPr>
        <w:t xml:space="preserve"> </w:t>
      </w:r>
      <w:r w:rsidR="00C90826" w:rsidRPr="00C90826">
        <w:rPr>
          <w:rFonts w:ascii="Times New Roman" w:hAnsi="Times New Roman"/>
          <w:lang w:val="en-GB"/>
        </w:rPr>
        <w:t>and the invention of new forms and hybrid devices.</w:t>
      </w:r>
    </w:p>
    <w:p w14:paraId="7060898A" w14:textId="04060100" w:rsidR="00720094" w:rsidRPr="003D18FC" w:rsidRDefault="00720094" w:rsidP="00D267F9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3D18FC">
        <w:rPr>
          <w:rFonts w:ascii="Times New Roman" w:hAnsi="Times New Roman"/>
          <w:lang w:val="en-GB"/>
        </w:rPr>
        <w:t>The prospective aspect of the approach, its ability to invent new paradigms in the perception of beauty, and its coherence within the scope of contemporary thinking.</w:t>
      </w:r>
    </w:p>
    <w:p w14:paraId="427FCC8D" w14:textId="6993D80D" w:rsidR="0043363C" w:rsidRPr="003D18FC" w:rsidRDefault="0043363C" w:rsidP="0043363C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3D18FC">
        <w:rPr>
          <w:rFonts w:ascii="Times New Roman" w:hAnsi="Times New Roman"/>
          <w:lang w:val="en-GB"/>
        </w:rPr>
        <w:t>The production goal of the project and its feasibility within the given duration: experimentation, deliverables, events</w:t>
      </w:r>
      <w:r w:rsidR="00993077" w:rsidRPr="003D18FC">
        <w:rPr>
          <w:rFonts w:ascii="Times New Roman" w:hAnsi="Times New Roman"/>
          <w:lang w:val="en-GB"/>
        </w:rPr>
        <w:t xml:space="preserve"> or</w:t>
      </w:r>
      <w:r w:rsidRPr="003D18FC">
        <w:rPr>
          <w:rFonts w:ascii="Times New Roman" w:hAnsi="Times New Roman"/>
          <w:lang w:val="en-GB"/>
        </w:rPr>
        <w:t xml:space="preserve"> seminars, etc. </w:t>
      </w:r>
    </w:p>
    <w:p w14:paraId="428972E3" w14:textId="0FCE34E3" w:rsidR="00720094" w:rsidRPr="003D18FC" w:rsidRDefault="00720094" w:rsidP="00D267F9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3D18FC">
        <w:rPr>
          <w:rFonts w:ascii="Times New Roman" w:hAnsi="Times New Roman"/>
          <w:lang w:val="en-GB"/>
        </w:rPr>
        <w:t>These multi-disciplinary projects must aim to inspire international reflection and will be assessed according to their ability to initiate integrative research momentum.</w:t>
      </w:r>
    </w:p>
    <w:p w14:paraId="2E093CC4" w14:textId="77777777" w:rsidR="00B65597" w:rsidRPr="003D18FC" w:rsidRDefault="00B65597" w:rsidP="00D267F9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3D18FC">
        <w:rPr>
          <w:rFonts w:ascii="Times New Roman" w:hAnsi="Times New Roman"/>
          <w:lang w:val="en-GB"/>
        </w:rPr>
        <w:t>Projects already co-funded will be promoted.</w:t>
      </w:r>
    </w:p>
    <w:p w14:paraId="7D7DA6F4" w14:textId="731335C4" w:rsidR="004A18EF" w:rsidRPr="003D18FC" w:rsidRDefault="006C5CF1" w:rsidP="004A18E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Cs w:val="22"/>
          <w:lang w:val="en-GB"/>
        </w:rPr>
      </w:pPr>
      <w:r w:rsidRPr="003D18FC">
        <w:rPr>
          <w:rFonts w:ascii="Times New Roman" w:hAnsi="Times New Roman"/>
          <w:szCs w:val="22"/>
          <w:lang w:val="en-GB"/>
        </w:rPr>
        <w:t>The application files will be examined by the Beauties Chair steering committee, in association with an expert where deemed necessary.</w:t>
      </w:r>
    </w:p>
    <w:p w14:paraId="0137001A" w14:textId="77777777" w:rsidR="0048495E" w:rsidRPr="003D18FC" w:rsidRDefault="0048495E" w:rsidP="00D267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/>
        </w:rPr>
      </w:pPr>
    </w:p>
    <w:p w14:paraId="5DAF181A" w14:textId="77777777" w:rsidR="0048495E" w:rsidRPr="003D18FC" w:rsidRDefault="0048495E" w:rsidP="00D267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/>
        </w:rPr>
      </w:pPr>
    </w:p>
    <w:p w14:paraId="2B7BF1DE" w14:textId="77777777" w:rsidR="0048495E" w:rsidRPr="003D18FC" w:rsidRDefault="0048495E" w:rsidP="00D267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/>
        </w:rPr>
      </w:pPr>
    </w:p>
    <w:p w14:paraId="775634F3" w14:textId="0F103229" w:rsidR="00D267F9" w:rsidRPr="003D18FC" w:rsidRDefault="00D267F9" w:rsidP="00D267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</w:pPr>
      <w:r w:rsidRPr="003D18FC">
        <w:rPr>
          <w:rFonts w:ascii="Times New Roman" w:hAnsi="Times New Roman"/>
          <w:b/>
          <w:bCs/>
          <w:sz w:val="27"/>
          <w:szCs w:val="27"/>
          <w:lang w:val="en-GB"/>
        </w:rPr>
        <w:lastRenderedPageBreak/>
        <w:t>Practical and financial terms</w:t>
      </w:r>
    </w:p>
    <w:p w14:paraId="413A55E6" w14:textId="6566BEED" w:rsidR="00B14084" w:rsidRPr="003D18FC" w:rsidRDefault="00D267F9" w:rsidP="00B14084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3D18FC">
        <w:rPr>
          <w:rFonts w:ascii="Times New Roman" w:hAnsi="Times New Roman"/>
          <w:lang w:val="en-GB"/>
        </w:rPr>
        <w:t>Projects will begin in June 2024. They will be funded over 18 consecutive months to the minimum amount of €20,000 and up to €80,000.</w:t>
      </w:r>
    </w:p>
    <w:p w14:paraId="75FE298D" w14:textId="1342A521" w:rsidR="00D267F9" w:rsidRPr="003D18FC" w:rsidRDefault="00D267F9" w:rsidP="00D267F9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3D18FC">
        <w:rPr>
          <w:rFonts w:ascii="Times New Roman" w:hAnsi="Times New Roman"/>
          <w:lang w:val="en-GB"/>
        </w:rPr>
        <w:t>Funding is intended to cover expenditure linked to project activities (investments</w:t>
      </w:r>
      <w:r w:rsidR="001D2164" w:rsidRPr="003D18FC">
        <w:rPr>
          <w:rFonts w:ascii="Times New Roman" w:hAnsi="Times New Roman"/>
          <w:lang w:val="en-GB"/>
        </w:rPr>
        <w:t xml:space="preserve"> in equipment</w:t>
      </w:r>
      <w:r w:rsidRPr="003D18FC">
        <w:rPr>
          <w:rFonts w:ascii="Times New Roman" w:hAnsi="Times New Roman"/>
          <w:lang w:val="en-GB"/>
        </w:rPr>
        <w:t xml:space="preserve">, travel expenses, accommodation, meals, event logistics, hosting of foreign researchers, production of deliverables, etc.), with the exception of </w:t>
      </w:r>
      <w:r w:rsidR="001D2164" w:rsidRPr="003D18FC">
        <w:rPr>
          <w:rFonts w:ascii="Times New Roman" w:hAnsi="Times New Roman"/>
          <w:lang w:val="en-GB"/>
        </w:rPr>
        <w:t xml:space="preserve">personnel expenses and </w:t>
      </w:r>
      <w:r w:rsidRPr="003D18FC">
        <w:rPr>
          <w:rFonts w:ascii="Times New Roman" w:hAnsi="Times New Roman"/>
          <w:lang w:val="en-GB"/>
        </w:rPr>
        <w:t>remuneration.</w:t>
      </w:r>
    </w:p>
    <w:p w14:paraId="328CEDA0" w14:textId="77777777" w:rsidR="00D267F9" w:rsidRPr="003D18FC" w:rsidRDefault="00D267F9" w:rsidP="00D267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</w:pPr>
      <w:r w:rsidRPr="003D18FC">
        <w:rPr>
          <w:rFonts w:ascii="Times New Roman" w:hAnsi="Times New Roman"/>
          <w:b/>
          <w:bCs/>
          <w:sz w:val="27"/>
          <w:szCs w:val="27"/>
          <w:lang w:val="en-GB"/>
        </w:rPr>
        <w:t>Application file</w:t>
      </w:r>
    </w:p>
    <w:p w14:paraId="6384E013" w14:textId="77777777" w:rsidR="00D267F9" w:rsidRPr="003D18FC" w:rsidRDefault="00D267F9" w:rsidP="00D267F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3D18FC">
        <w:rPr>
          <w:rFonts w:ascii="Times New Roman" w:hAnsi="Times New Roman"/>
          <w:lang w:val="en-GB"/>
        </w:rPr>
        <w:t>The application file must include the following documents:</w:t>
      </w:r>
    </w:p>
    <w:p w14:paraId="7B9527A5" w14:textId="40539F95" w:rsidR="00D267F9" w:rsidRPr="003D18FC" w:rsidRDefault="00D267F9" w:rsidP="00D267F9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3D18FC">
        <w:rPr>
          <w:rFonts w:ascii="Times New Roman" w:hAnsi="Times New Roman"/>
          <w:lang w:val="en-GB"/>
        </w:rPr>
        <w:t>A detailed description of the project (5</w:t>
      </w:r>
      <w:r w:rsidR="003D18FC" w:rsidRPr="003D18FC">
        <w:rPr>
          <w:rFonts w:ascii="Times New Roman" w:hAnsi="Times New Roman"/>
          <w:lang w:val="en-GB"/>
        </w:rPr>
        <w:t>,</w:t>
      </w:r>
      <w:r w:rsidRPr="003D18FC">
        <w:rPr>
          <w:rFonts w:ascii="Times New Roman" w:hAnsi="Times New Roman"/>
          <w:lang w:val="en-GB"/>
        </w:rPr>
        <w:t>000 words maximum) including the theme, methods and aims of the project.</w:t>
      </w:r>
    </w:p>
    <w:p w14:paraId="241ED09E" w14:textId="67D4495B" w:rsidR="00D267F9" w:rsidRPr="003D18FC" w:rsidRDefault="00D267F9" w:rsidP="00D267F9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3D18FC">
        <w:rPr>
          <w:rFonts w:ascii="Times New Roman" w:hAnsi="Times New Roman"/>
          <w:lang w:val="en-GB"/>
        </w:rPr>
        <w:t>A detailed, up-to-date CV for the project manager and each team member</w:t>
      </w:r>
    </w:p>
    <w:p w14:paraId="4D35F19F" w14:textId="39E52454" w:rsidR="00D267F9" w:rsidRPr="003D18FC" w:rsidRDefault="00D267F9" w:rsidP="00D267F9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3D18FC">
        <w:rPr>
          <w:rFonts w:ascii="Times New Roman" w:hAnsi="Times New Roman"/>
          <w:lang w:val="en-GB"/>
        </w:rPr>
        <w:t>Project-related bibliography</w:t>
      </w:r>
    </w:p>
    <w:p w14:paraId="298351C1" w14:textId="090DE9C3" w:rsidR="00D267F9" w:rsidRPr="003D18FC" w:rsidRDefault="00D267F9" w:rsidP="00D267F9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3D18FC">
        <w:rPr>
          <w:rFonts w:ascii="Times New Roman" w:hAnsi="Times New Roman"/>
          <w:lang w:val="en-GB"/>
        </w:rPr>
        <w:t xml:space="preserve">Draft budget with precise timetable </w:t>
      </w:r>
    </w:p>
    <w:p w14:paraId="2DE42FA8" w14:textId="491A852E" w:rsidR="001B7515" w:rsidRPr="003D18FC" w:rsidRDefault="00D267F9" w:rsidP="001B7515">
      <w:pPr>
        <w:spacing w:before="100" w:beforeAutospacing="1" w:after="100" w:afterAutospacing="1"/>
        <w:rPr>
          <w:rFonts w:ascii="TimesNewRomanPSMT" w:eastAsia="Times New Roman" w:hAnsi="TimesNewRomanPSMT" w:cs="TimesNewRomanPSMT"/>
          <w:color w:val="auto"/>
          <w:szCs w:val="22"/>
          <w:lang w:val="en-GB"/>
        </w:rPr>
      </w:pPr>
      <w:r w:rsidRPr="003D18FC">
        <w:rPr>
          <w:rFonts w:ascii="Times New Roman" w:hAnsi="Times New Roman"/>
          <w:lang w:val="en-GB"/>
        </w:rPr>
        <w:t>Applications are to be submitted to the following address: chaire.beautes@psl.eu</w:t>
      </w:r>
    </w:p>
    <w:p w14:paraId="7CFD0FA9" w14:textId="760168C2" w:rsidR="00D267F9" w:rsidRPr="003D18FC" w:rsidRDefault="001B7515" w:rsidP="00D267F9">
      <w:pPr>
        <w:spacing w:before="100" w:beforeAutospacing="1" w:after="100" w:afterAutospacing="1"/>
        <w:rPr>
          <w:rFonts w:ascii="Times New Roman" w:hAnsi="Times New Roman"/>
          <w:lang w:val="en-GB"/>
        </w:rPr>
      </w:pPr>
      <w:r w:rsidRPr="003D18FC">
        <w:rPr>
          <w:rFonts w:ascii="Times New Roman" w:hAnsi="Times New Roman"/>
          <w:lang w:val="en-GB"/>
        </w:rPr>
        <w:t xml:space="preserve">Applications must be submitted </w:t>
      </w:r>
      <w:r w:rsidRPr="003D18FC">
        <w:rPr>
          <w:rFonts w:ascii="Times New Roman" w:hAnsi="Times New Roman"/>
          <w:b/>
          <w:bCs/>
          <w:lang w:val="en-GB"/>
        </w:rPr>
        <w:t>before 11:59 pm (CET) on 30 April 2024</w:t>
      </w:r>
      <w:r w:rsidRPr="003D18FC">
        <w:rPr>
          <w:rFonts w:ascii="Times New Roman" w:hAnsi="Times New Roman"/>
          <w:lang w:val="en-GB"/>
        </w:rPr>
        <w:t xml:space="preserve">. </w:t>
      </w:r>
    </w:p>
    <w:p w14:paraId="134ED104" w14:textId="77777777" w:rsidR="00D267F9" w:rsidRPr="003D18FC" w:rsidRDefault="00D267F9" w:rsidP="00D267F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3D18FC">
        <w:rPr>
          <w:rFonts w:ascii="Times New Roman" w:hAnsi="Times New Roman"/>
          <w:lang w:val="en-GB"/>
        </w:rPr>
        <w:t>Incomplete applications will not be examined.</w:t>
      </w:r>
    </w:p>
    <w:p w14:paraId="3ADCEB8F" w14:textId="77777777" w:rsidR="00C23A65" w:rsidRPr="003D18FC" w:rsidRDefault="00C23A65" w:rsidP="00C23A6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</w:pPr>
      <w:r w:rsidRPr="003D18FC">
        <w:rPr>
          <w:rFonts w:ascii="Times New Roman" w:hAnsi="Times New Roman"/>
          <w:b/>
          <w:bCs/>
          <w:sz w:val="27"/>
          <w:szCs w:val="27"/>
          <w:lang w:val="en-GB"/>
        </w:rPr>
        <w:t>Timetable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3A65" w:rsidRPr="003D18FC" w14:paraId="050908BE" w14:textId="77777777" w:rsidTr="00541793">
        <w:tc>
          <w:tcPr>
            <w:tcW w:w="4531" w:type="dxa"/>
          </w:tcPr>
          <w:p w14:paraId="48459F12" w14:textId="77777777" w:rsidR="00C23A65" w:rsidRPr="003D18FC" w:rsidRDefault="00C23A65" w:rsidP="00541793">
            <w:pPr>
              <w:pStyle w:val="Sansinterligne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D18FC">
              <w:rPr>
                <w:rFonts w:ascii="Times New Roman" w:hAnsi="Times New Roman"/>
                <w:b/>
                <w:lang w:val="en-GB"/>
              </w:rPr>
              <w:t>Dates</w:t>
            </w:r>
          </w:p>
        </w:tc>
        <w:tc>
          <w:tcPr>
            <w:tcW w:w="4531" w:type="dxa"/>
          </w:tcPr>
          <w:p w14:paraId="31F45260" w14:textId="77777777" w:rsidR="00C23A65" w:rsidRPr="003D18FC" w:rsidRDefault="00C23A65" w:rsidP="00541793">
            <w:pPr>
              <w:pStyle w:val="Sansinterligne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D18FC">
              <w:rPr>
                <w:rFonts w:ascii="Times New Roman" w:hAnsi="Times New Roman" w:cs="Times New Roman"/>
                <w:b/>
                <w:lang w:val="en-GB"/>
              </w:rPr>
              <w:t>Steps</w:t>
            </w:r>
          </w:p>
        </w:tc>
      </w:tr>
      <w:tr w:rsidR="00C23A65" w:rsidRPr="003D18FC" w14:paraId="6BBD2210" w14:textId="77777777" w:rsidTr="00541793">
        <w:tc>
          <w:tcPr>
            <w:tcW w:w="4531" w:type="dxa"/>
          </w:tcPr>
          <w:p w14:paraId="46A108A9" w14:textId="77777777" w:rsidR="00C23A65" w:rsidRPr="003D18FC" w:rsidRDefault="00C23A65" w:rsidP="00541793">
            <w:pPr>
              <w:pStyle w:val="Sansinterligne"/>
              <w:rPr>
                <w:rFonts w:ascii="Times New Roman" w:hAnsi="Times New Roman" w:cs="Times New Roman"/>
                <w:lang w:val="en-GB"/>
              </w:rPr>
            </w:pPr>
            <w:r w:rsidRPr="003D18FC">
              <w:rPr>
                <w:rFonts w:ascii="Times New Roman" w:hAnsi="Times New Roman"/>
                <w:lang w:val="en-GB"/>
              </w:rPr>
              <w:t>Opening of the call for proposals</w:t>
            </w:r>
          </w:p>
          <w:p w14:paraId="2AD6189B" w14:textId="77777777" w:rsidR="00C23A65" w:rsidRPr="003D18FC" w:rsidRDefault="00C23A65" w:rsidP="00541793">
            <w:pPr>
              <w:pStyle w:val="Sansinterligne"/>
              <w:rPr>
                <w:rFonts w:ascii="Times New Roman" w:hAnsi="Times New Roman" w:cs="Times New Roman"/>
                <w:lang w:val="en-GB" w:bidi="fr-FR"/>
              </w:rPr>
            </w:pPr>
          </w:p>
        </w:tc>
        <w:tc>
          <w:tcPr>
            <w:tcW w:w="4531" w:type="dxa"/>
          </w:tcPr>
          <w:p w14:paraId="727ACAA5" w14:textId="77777777" w:rsidR="00C23A65" w:rsidRPr="003D18FC" w:rsidRDefault="00C23A65" w:rsidP="00541793">
            <w:pPr>
              <w:pStyle w:val="Sansinterligne"/>
              <w:rPr>
                <w:rFonts w:ascii="Times New Roman" w:hAnsi="Times New Roman" w:cs="Times New Roman"/>
                <w:lang w:val="en-GB"/>
              </w:rPr>
            </w:pPr>
            <w:r w:rsidRPr="003D18FC">
              <w:rPr>
                <w:rFonts w:ascii="Times New Roman" w:hAnsi="Times New Roman"/>
                <w:b/>
                <w:bCs/>
                <w:lang w:val="en-GB"/>
              </w:rPr>
              <w:t>6 November 2023</w:t>
            </w:r>
          </w:p>
        </w:tc>
      </w:tr>
      <w:tr w:rsidR="00C23A65" w:rsidRPr="003D18FC" w14:paraId="7569FB6D" w14:textId="77777777" w:rsidTr="00541793">
        <w:tc>
          <w:tcPr>
            <w:tcW w:w="4531" w:type="dxa"/>
          </w:tcPr>
          <w:p w14:paraId="51D09EE5" w14:textId="77777777" w:rsidR="00C23A65" w:rsidRPr="003D18FC" w:rsidRDefault="00C23A65" w:rsidP="00541793">
            <w:pPr>
              <w:pStyle w:val="Sansinterligne"/>
              <w:tabs>
                <w:tab w:val="left" w:pos="915"/>
              </w:tabs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3D18FC">
              <w:rPr>
                <w:rFonts w:ascii="Times New Roman" w:hAnsi="Times New Roman"/>
                <w:bCs/>
                <w:color w:val="000000"/>
                <w:lang w:val="en-GB"/>
              </w:rPr>
              <w:t>Submission deadline </w:t>
            </w:r>
          </w:p>
        </w:tc>
        <w:tc>
          <w:tcPr>
            <w:tcW w:w="4531" w:type="dxa"/>
          </w:tcPr>
          <w:p w14:paraId="4B6CA45D" w14:textId="77777777" w:rsidR="00C23A65" w:rsidRPr="003D18FC" w:rsidRDefault="00C23A65" w:rsidP="00541793">
            <w:pPr>
              <w:pStyle w:val="Sansinterligne"/>
              <w:rPr>
                <w:rFonts w:ascii="Times New Roman" w:hAnsi="Times New Roman" w:cs="Times New Roman"/>
                <w:lang w:val="en-GB"/>
              </w:rPr>
            </w:pPr>
            <w:r w:rsidRPr="003D18FC">
              <w:rPr>
                <w:rFonts w:ascii="Times New Roman" w:hAnsi="Times New Roman"/>
                <w:b/>
                <w:bCs/>
                <w:lang w:val="en-GB"/>
              </w:rPr>
              <w:t>30 Avril 2024</w:t>
            </w:r>
            <w:r w:rsidRPr="003D18FC">
              <w:rPr>
                <w:rFonts w:ascii="Times New Roman" w:hAnsi="Times New Roman"/>
                <w:lang w:val="en-GB"/>
              </w:rPr>
              <w:t xml:space="preserve"> </w:t>
            </w:r>
          </w:p>
          <w:p w14:paraId="21EA5037" w14:textId="77777777" w:rsidR="00C23A65" w:rsidRPr="003D18FC" w:rsidRDefault="00C23A65" w:rsidP="00541793">
            <w:pPr>
              <w:pStyle w:val="Sansinterligne"/>
              <w:rPr>
                <w:rFonts w:ascii="Times New Roman" w:hAnsi="Times New Roman" w:cs="Times New Roman"/>
                <w:lang w:val="en-GB"/>
              </w:rPr>
            </w:pPr>
            <w:r w:rsidRPr="003D18FC">
              <w:rPr>
                <w:rFonts w:ascii="Times New Roman" w:hAnsi="Times New Roman"/>
                <w:lang w:val="en-GB"/>
              </w:rPr>
              <w:t>(at 11:59pm, Paris time)</w:t>
            </w:r>
          </w:p>
          <w:p w14:paraId="35140BF2" w14:textId="77777777" w:rsidR="00C23A65" w:rsidRPr="003D18FC" w:rsidRDefault="00C23A65" w:rsidP="00541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3D18FC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/>
              </w:rPr>
              <w:t xml:space="preserve">- to be sent to: </w:t>
            </w:r>
            <w:hyperlink r:id="rId8" w:history="1">
              <w:r w:rsidRPr="003D18FC">
                <w:rPr>
                  <w:rStyle w:val="Lienhypertexte"/>
                  <w:rFonts w:ascii="Times New Roman" w:hAnsi="Times New Roman"/>
                  <w:lang w:val="en-GB"/>
                </w:rPr>
                <w:t>chaire.beautes@psl.eu</w:t>
              </w:r>
            </w:hyperlink>
            <w:r w:rsidRPr="003D18FC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5D1B2512" w14:textId="77777777" w:rsidR="00C23A65" w:rsidRPr="003D18FC" w:rsidRDefault="00C23A65" w:rsidP="00541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3D18FC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/>
              </w:rPr>
              <w:t>- no documents will be accepted after the deadline</w:t>
            </w:r>
          </w:p>
        </w:tc>
      </w:tr>
      <w:tr w:rsidR="00C23A65" w:rsidRPr="003D18FC" w14:paraId="7C65D14B" w14:textId="77777777" w:rsidTr="00541793">
        <w:tc>
          <w:tcPr>
            <w:tcW w:w="4531" w:type="dxa"/>
          </w:tcPr>
          <w:p w14:paraId="7DDF8745" w14:textId="77777777" w:rsidR="00C23A65" w:rsidRPr="003D18FC" w:rsidRDefault="00C23A65" w:rsidP="00541793">
            <w:pPr>
              <w:pStyle w:val="Sansinterligne"/>
              <w:rPr>
                <w:rFonts w:ascii="Times New Roman" w:hAnsi="Times New Roman" w:cs="Times New Roman"/>
                <w:lang w:val="en-GB"/>
              </w:rPr>
            </w:pPr>
            <w:r w:rsidRPr="003D18FC">
              <w:rPr>
                <w:rFonts w:ascii="Times New Roman" w:hAnsi="Times New Roman"/>
                <w:lang w:val="en-GB"/>
              </w:rPr>
              <w:t xml:space="preserve">Publication of results </w:t>
            </w:r>
          </w:p>
        </w:tc>
        <w:tc>
          <w:tcPr>
            <w:tcW w:w="4531" w:type="dxa"/>
          </w:tcPr>
          <w:p w14:paraId="035559E1" w14:textId="77777777" w:rsidR="00C23A65" w:rsidRPr="003D18FC" w:rsidRDefault="00C23A65" w:rsidP="00541793">
            <w:pPr>
              <w:pStyle w:val="Sansinterligne"/>
              <w:rPr>
                <w:rFonts w:ascii="Times New Roman" w:hAnsi="Times New Roman" w:cs="Times New Roman"/>
                <w:lang w:val="en-GB"/>
              </w:rPr>
            </w:pPr>
            <w:r w:rsidRPr="003D18FC">
              <w:rPr>
                <w:rFonts w:ascii="Times New Roman" w:hAnsi="Times New Roman"/>
                <w:b/>
                <w:bCs/>
                <w:lang w:val="en-GB"/>
              </w:rPr>
              <w:t>15 June 2024</w:t>
            </w:r>
          </w:p>
        </w:tc>
      </w:tr>
      <w:tr w:rsidR="00C23A65" w:rsidRPr="003D18FC" w14:paraId="3710FB55" w14:textId="77777777" w:rsidTr="00541793">
        <w:tc>
          <w:tcPr>
            <w:tcW w:w="4531" w:type="dxa"/>
          </w:tcPr>
          <w:p w14:paraId="691B322B" w14:textId="77777777" w:rsidR="00C23A65" w:rsidRPr="003D18FC" w:rsidRDefault="00C23A65" w:rsidP="00541793">
            <w:pPr>
              <w:pStyle w:val="Sansinterligne"/>
              <w:rPr>
                <w:rFonts w:ascii="Times New Roman" w:hAnsi="Times New Roman" w:cs="Times New Roman"/>
                <w:lang w:val="en-GB"/>
              </w:rPr>
            </w:pPr>
            <w:r w:rsidRPr="003D18FC">
              <w:rPr>
                <w:rFonts w:ascii="Times New Roman" w:hAnsi="Times New Roman"/>
                <w:lang w:val="en-GB"/>
              </w:rPr>
              <w:t>Funding payment</w:t>
            </w:r>
          </w:p>
        </w:tc>
        <w:tc>
          <w:tcPr>
            <w:tcW w:w="4531" w:type="dxa"/>
          </w:tcPr>
          <w:p w14:paraId="5360790E" w14:textId="77777777" w:rsidR="00C23A65" w:rsidRPr="003D18FC" w:rsidRDefault="00C23A65" w:rsidP="00541793">
            <w:pPr>
              <w:pStyle w:val="Sansinterlig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3D18FC">
              <w:rPr>
                <w:rFonts w:ascii="Times New Roman" w:hAnsi="Times New Roman"/>
                <w:b/>
                <w:bCs/>
                <w:lang w:val="en-GB"/>
              </w:rPr>
              <w:t>1 July 2024 to 31 December 2025</w:t>
            </w:r>
          </w:p>
        </w:tc>
      </w:tr>
      <w:tr w:rsidR="00C23A65" w:rsidRPr="003D18FC" w14:paraId="393F0FBF" w14:textId="77777777" w:rsidTr="00541793">
        <w:tc>
          <w:tcPr>
            <w:tcW w:w="4531" w:type="dxa"/>
          </w:tcPr>
          <w:p w14:paraId="2186BF47" w14:textId="77777777" w:rsidR="00C23A65" w:rsidRPr="003D18FC" w:rsidRDefault="00C23A65" w:rsidP="00541793">
            <w:pPr>
              <w:pStyle w:val="Sansinterligne"/>
              <w:rPr>
                <w:rFonts w:ascii="Times New Roman" w:hAnsi="Times New Roman" w:cs="Times New Roman"/>
                <w:lang w:val="en-GB"/>
              </w:rPr>
            </w:pPr>
            <w:r w:rsidRPr="003D18FC">
              <w:rPr>
                <w:rFonts w:ascii="Times New Roman" w:hAnsi="Times New Roman"/>
                <w:lang w:val="en-GB"/>
              </w:rPr>
              <w:t>Reporting semester </w:t>
            </w:r>
          </w:p>
        </w:tc>
        <w:tc>
          <w:tcPr>
            <w:tcW w:w="4531" w:type="dxa"/>
          </w:tcPr>
          <w:p w14:paraId="4964C0A3" w14:textId="77777777" w:rsidR="00C23A65" w:rsidRPr="003D18FC" w:rsidRDefault="00C23A65" w:rsidP="00541793">
            <w:pPr>
              <w:pStyle w:val="Sansinterlig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3D18FC">
              <w:rPr>
                <w:rFonts w:ascii="Times New Roman" w:hAnsi="Times New Roman"/>
                <w:b/>
                <w:bCs/>
                <w:lang w:val="en-GB"/>
              </w:rPr>
              <w:t>As of 31 December 2025</w:t>
            </w:r>
          </w:p>
        </w:tc>
      </w:tr>
    </w:tbl>
    <w:p w14:paraId="7F26574F" w14:textId="77777777" w:rsidR="004D164F" w:rsidRPr="003D18FC" w:rsidRDefault="004D164F" w:rsidP="00D267F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fr-FR"/>
        </w:rPr>
        <w:sectPr w:rsidR="004D164F" w:rsidRPr="003D18FC" w:rsidSect="00AF125E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5232FB2" w14:textId="47ED2660" w:rsidR="00C610A1" w:rsidRPr="003D18FC" w:rsidRDefault="003D18FC" w:rsidP="00C610A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</w:pPr>
      <w:r w:rsidRPr="003D18FC">
        <w:rPr>
          <w:rFonts w:ascii="Times New Roman" w:hAnsi="Times New Roman"/>
          <w:b/>
          <w:bCs/>
          <w:sz w:val="27"/>
          <w:szCs w:val="27"/>
          <w:lang w:val="en-GB"/>
        </w:rPr>
        <w:t>Provisional</w:t>
      </w:r>
      <w:r w:rsidR="00C610A1" w:rsidRPr="003D18FC">
        <w:rPr>
          <w:rFonts w:ascii="Times New Roman" w:hAnsi="Times New Roman"/>
          <w:b/>
          <w:bCs/>
          <w:sz w:val="27"/>
          <w:szCs w:val="27"/>
          <w:lang w:val="en-GB"/>
        </w:rPr>
        <w:t xml:space="preserve"> budget</w:t>
      </w:r>
    </w:p>
    <w:p w14:paraId="3D5C2A35" w14:textId="77777777" w:rsidR="00A02E92" w:rsidRPr="003D18FC" w:rsidRDefault="00A02E92" w:rsidP="00A02E92">
      <w:pPr>
        <w:tabs>
          <w:tab w:val="left" w:pos="6787"/>
        </w:tabs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2E92" w:rsidRPr="003D18FC" w14:paraId="085EC6E2" w14:textId="77777777" w:rsidTr="00541793">
        <w:tc>
          <w:tcPr>
            <w:tcW w:w="4531" w:type="dxa"/>
          </w:tcPr>
          <w:p w14:paraId="13CC13D7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lang w:val="en-GB" w:eastAsia="zh-CN"/>
              </w:rPr>
            </w:pPr>
          </w:p>
        </w:tc>
        <w:tc>
          <w:tcPr>
            <w:tcW w:w="4531" w:type="dxa"/>
          </w:tcPr>
          <w:p w14:paraId="1721D7C1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b/>
                <w:lang w:val="en-GB"/>
              </w:rPr>
            </w:pPr>
            <w:r w:rsidRPr="003D18FC">
              <w:rPr>
                <w:b/>
                <w:lang w:val="en-GB"/>
              </w:rPr>
              <w:t>Amount (in euros)</w:t>
            </w:r>
          </w:p>
        </w:tc>
      </w:tr>
      <w:tr w:rsidR="00A02E92" w:rsidRPr="003D18FC" w14:paraId="7D2539CD" w14:textId="77777777" w:rsidTr="00541793">
        <w:tc>
          <w:tcPr>
            <w:tcW w:w="4531" w:type="dxa"/>
          </w:tcPr>
          <w:p w14:paraId="37006F52" w14:textId="50578C10" w:rsidR="00A02E92" w:rsidRPr="003D18FC" w:rsidRDefault="00A02E92" w:rsidP="00541793">
            <w:pPr>
              <w:suppressAutoHyphens/>
              <w:rPr>
                <w:rFonts w:eastAsia="Times New Roman" w:cs="Arial"/>
                <w:b/>
                <w:lang w:val="en-GB"/>
              </w:rPr>
            </w:pPr>
            <w:r w:rsidRPr="003D18FC">
              <w:rPr>
                <w:b/>
                <w:lang w:val="en-GB"/>
              </w:rPr>
              <w:t>Total pro</w:t>
            </w:r>
            <w:r w:rsidR="001D2164" w:rsidRPr="003D18FC">
              <w:rPr>
                <w:b/>
                <w:lang w:val="en-GB"/>
              </w:rPr>
              <w:t>visional</w:t>
            </w:r>
            <w:r w:rsidRPr="003D18FC">
              <w:rPr>
                <w:b/>
                <w:lang w:val="en-GB"/>
              </w:rPr>
              <w:t xml:space="preserve"> budget</w:t>
            </w:r>
            <w:r w:rsidR="001D2164" w:rsidRPr="003D18FC">
              <w:rPr>
                <w:b/>
                <w:lang w:val="en-GB"/>
              </w:rPr>
              <w:t xml:space="preserve"> of the project</w:t>
            </w:r>
          </w:p>
        </w:tc>
        <w:tc>
          <w:tcPr>
            <w:tcW w:w="4531" w:type="dxa"/>
          </w:tcPr>
          <w:p w14:paraId="26BB5E81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lang w:val="en-GB" w:eastAsia="zh-CN"/>
              </w:rPr>
            </w:pPr>
          </w:p>
        </w:tc>
      </w:tr>
      <w:tr w:rsidR="00A02E92" w:rsidRPr="003D18FC" w14:paraId="126EEA32" w14:textId="77777777" w:rsidTr="00541793">
        <w:tc>
          <w:tcPr>
            <w:tcW w:w="4531" w:type="dxa"/>
          </w:tcPr>
          <w:p w14:paraId="18275D7E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b/>
                <w:lang w:val="en-GB"/>
              </w:rPr>
            </w:pPr>
            <w:r w:rsidRPr="003D18FC">
              <w:rPr>
                <w:b/>
                <w:lang w:val="en-GB"/>
              </w:rPr>
              <w:t xml:space="preserve">Funding requested </w:t>
            </w:r>
          </w:p>
        </w:tc>
        <w:tc>
          <w:tcPr>
            <w:tcW w:w="4531" w:type="dxa"/>
          </w:tcPr>
          <w:p w14:paraId="393A7388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lang w:val="en-GB" w:eastAsia="zh-CN"/>
              </w:rPr>
            </w:pPr>
          </w:p>
        </w:tc>
      </w:tr>
      <w:tr w:rsidR="00A02E92" w:rsidRPr="003D18FC" w14:paraId="1755EDBF" w14:textId="77777777" w:rsidTr="00541793">
        <w:tc>
          <w:tcPr>
            <w:tcW w:w="4531" w:type="dxa"/>
          </w:tcPr>
          <w:p w14:paraId="441B4612" w14:textId="1D05FD1C" w:rsidR="00A02E92" w:rsidRPr="003D18FC" w:rsidRDefault="00A02E92" w:rsidP="00541793">
            <w:pPr>
              <w:suppressAutoHyphens/>
              <w:rPr>
                <w:rFonts w:eastAsia="Times New Roman" w:cs="Arial"/>
                <w:b/>
                <w:lang w:val="en-GB"/>
              </w:rPr>
            </w:pPr>
            <w:r w:rsidRPr="003D18FC">
              <w:rPr>
                <w:b/>
                <w:lang w:val="en-GB"/>
              </w:rPr>
              <w:t>P</w:t>
            </w:r>
            <w:r w:rsidR="001D2164" w:rsidRPr="003D18FC">
              <w:rPr>
                <w:b/>
                <w:lang w:val="en-GB"/>
              </w:rPr>
              <w:t>rovisional</w:t>
            </w:r>
            <w:r w:rsidRPr="003D18FC">
              <w:rPr>
                <w:b/>
                <w:lang w:val="en-GB"/>
              </w:rPr>
              <w:t xml:space="preserve"> budget </w:t>
            </w:r>
            <w:r w:rsidR="001D2164" w:rsidRPr="003D18FC">
              <w:rPr>
                <w:b/>
                <w:lang w:val="en-GB"/>
              </w:rPr>
              <w:t xml:space="preserve">of the project </w:t>
            </w:r>
            <w:r w:rsidRPr="003D18FC">
              <w:rPr>
                <w:b/>
                <w:lang w:val="en-GB"/>
              </w:rPr>
              <w:t xml:space="preserve">for the first year </w:t>
            </w:r>
          </w:p>
        </w:tc>
        <w:tc>
          <w:tcPr>
            <w:tcW w:w="4531" w:type="dxa"/>
          </w:tcPr>
          <w:p w14:paraId="655C0C6F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lang w:val="en-GB" w:eastAsia="zh-CN"/>
              </w:rPr>
            </w:pPr>
          </w:p>
        </w:tc>
      </w:tr>
    </w:tbl>
    <w:p w14:paraId="568E6FAF" w14:textId="77777777" w:rsidR="00A02E92" w:rsidRPr="003D18FC" w:rsidRDefault="00A02E92" w:rsidP="00A02E92">
      <w:pPr>
        <w:tabs>
          <w:tab w:val="left" w:pos="6787"/>
        </w:tabs>
        <w:rPr>
          <w:lang w:val="en-GB"/>
        </w:rPr>
      </w:pPr>
    </w:p>
    <w:p w14:paraId="745887B4" w14:textId="77777777" w:rsidR="00D34F35" w:rsidRDefault="00D34F35" w:rsidP="00A02E92">
      <w:pPr>
        <w:tabs>
          <w:tab w:val="left" w:pos="6787"/>
        </w:tabs>
        <w:rPr>
          <w:lang w:val="en-GB"/>
        </w:rPr>
      </w:pPr>
    </w:p>
    <w:p w14:paraId="618A1F9A" w14:textId="77777777" w:rsidR="004C6F29" w:rsidRPr="003D18FC" w:rsidRDefault="004C6F29" w:rsidP="00A02E92">
      <w:pPr>
        <w:tabs>
          <w:tab w:val="left" w:pos="6787"/>
        </w:tabs>
        <w:rPr>
          <w:lang w:val="en-GB"/>
        </w:rPr>
      </w:pPr>
    </w:p>
    <w:p w14:paraId="55C92D05" w14:textId="77777777" w:rsidR="00D34F35" w:rsidRPr="003D18FC" w:rsidRDefault="00D34F35" w:rsidP="00A02E92">
      <w:pPr>
        <w:tabs>
          <w:tab w:val="left" w:pos="6787"/>
        </w:tabs>
        <w:rPr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618"/>
        <w:gridCol w:w="3004"/>
      </w:tblGrid>
      <w:tr w:rsidR="00A02E92" w:rsidRPr="003D18FC" w14:paraId="3694F942" w14:textId="77777777" w:rsidTr="00541793">
        <w:trPr>
          <w:trHeight w:val="488"/>
        </w:trPr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15F685D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b/>
                <w:lang w:val="en-GB"/>
              </w:rPr>
            </w:pPr>
            <w:r w:rsidRPr="003D18FC">
              <w:rPr>
                <w:b/>
                <w:lang w:val="en-GB"/>
              </w:rPr>
              <w:lastRenderedPageBreak/>
              <w:t xml:space="preserve">Expenditure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4337ED1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b/>
                <w:lang w:val="en-GB"/>
              </w:rPr>
            </w:pPr>
            <w:r w:rsidRPr="003D18FC">
              <w:rPr>
                <w:b/>
                <w:lang w:val="en-GB"/>
              </w:rPr>
              <w:t>Amount (incl. taxes)</w:t>
            </w:r>
          </w:p>
        </w:tc>
      </w:tr>
      <w:tr w:rsidR="00A02E92" w:rsidRPr="003D18FC" w14:paraId="66558317" w14:textId="77777777" w:rsidTr="00541793">
        <w:trPr>
          <w:trHeight w:val="951"/>
        </w:trPr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2B30F2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b/>
                <w:lang w:val="en-GB"/>
              </w:rPr>
            </w:pPr>
            <w:r w:rsidRPr="003D18FC">
              <w:rPr>
                <w:b/>
                <w:lang w:val="en-GB"/>
              </w:rPr>
              <w:t>Operation</w:t>
            </w:r>
          </w:p>
          <w:p w14:paraId="700170D4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b/>
                <w:lang w:val="en-GB" w:eastAsia="zh-CN"/>
              </w:rPr>
            </w:pPr>
          </w:p>
          <w:p w14:paraId="025268B6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b/>
                <w:lang w:val="en-GB" w:eastAsia="zh-C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7AC9D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lang w:val="en-GB" w:eastAsia="zh-CN"/>
              </w:rPr>
            </w:pPr>
          </w:p>
          <w:p w14:paraId="25F5DA1B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lang w:val="en-GB" w:eastAsia="zh-CN"/>
              </w:rPr>
            </w:pPr>
          </w:p>
          <w:p w14:paraId="63BD0AD5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lang w:val="en-GB" w:eastAsia="zh-CN"/>
              </w:rPr>
            </w:pPr>
          </w:p>
        </w:tc>
      </w:tr>
      <w:tr w:rsidR="00A02E92" w:rsidRPr="003D18FC" w14:paraId="6D50F08D" w14:textId="77777777" w:rsidTr="00541793">
        <w:trPr>
          <w:trHeight w:val="537"/>
        </w:trPr>
        <w:tc>
          <w:tcPr>
            <w:tcW w:w="62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92F0E7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b/>
                <w:i/>
                <w:lang w:val="en-GB"/>
              </w:rPr>
            </w:pPr>
            <w:r w:rsidRPr="003D18FC">
              <w:rPr>
                <w:b/>
                <w:i/>
                <w:lang w:val="en-GB"/>
              </w:rPr>
              <w:t>Operation sub-total </w:t>
            </w:r>
          </w:p>
          <w:p w14:paraId="1530CF2C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i/>
                <w:lang w:val="en-GB" w:eastAsia="zh-CN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88B34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lang w:val="en-GB" w:eastAsia="zh-CN"/>
              </w:rPr>
            </w:pPr>
          </w:p>
        </w:tc>
      </w:tr>
      <w:tr w:rsidR="00A02E92" w:rsidRPr="003D18FC" w14:paraId="4736EBA2" w14:textId="77777777" w:rsidTr="00541793">
        <w:trPr>
          <w:trHeight w:val="293"/>
        </w:trPr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2946EF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b/>
                <w:i/>
                <w:lang w:val="en-GB" w:eastAsia="zh-CN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932674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i/>
                <w:lang w:val="en-GB" w:eastAsia="zh-CN"/>
              </w:rPr>
            </w:pPr>
          </w:p>
        </w:tc>
      </w:tr>
      <w:tr w:rsidR="00A02E92" w:rsidRPr="003D18FC" w14:paraId="3076AD45" w14:textId="77777777" w:rsidTr="00541793">
        <w:trPr>
          <w:trHeight w:val="1119"/>
        </w:trPr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FA883C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b/>
                <w:lang w:val="en-GB"/>
              </w:rPr>
            </w:pPr>
            <w:r w:rsidRPr="003D18FC">
              <w:rPr>
                <w:b/>
                <w:lang w:val="en-GB"/>
              </w:rPr>
              <w:t>Equipment</w:t>
            </w:r>
          </w:p>
          <w:p w14:paraId="46492C3B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b/>
                <w:lang w:val="en-GB" w:eastAsia="zh-CN"/>
              </w:rPr>
            </w:pPr>
          </w:p>
          <w:p w14:paraId="0032A363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i/>
                <w:lang w:val="en-GB" w:eastAsia="zh-C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B92C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lang w:val="en-GB" w:eastAsia="zh-CN"/>
              </w:rPr>
            </w:pPr>
          </w:p>
        </w:tc>
      </w:tr>
      <w:tr w:rsidR="00A02E92" w:rsidRPr="003D18FC" w14:paraId="2D75E6A0" w14:textId="77777777" w:rsidTr="00541793"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E20196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i/>
                <w:lang w:val="en-GB"/>
              </w:rPr>
            </w:pPr>
            <w:r w:rsidRPr="003D18FC">
              <w:rPr>
                <w:b/>
                <w:i/>
                <w:lang w:val="en-GB"/>
              </w:rPr>
              <w:t>Equipment sub-total 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63C94F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i/>
                <w:lang w:val="en-GB" w:eastAsia="zh-CN"/>
              </w:rPr>
            </w:pPr>
          </w:p>
          <w:p w14:paraId="2F2EB22B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i/>
                <w:lang w:val="en-GB" w:eastAsia="zh-CN"/>
              </w:rPr>
            </w:pPr>
          </w:p>
        </w:tc>
      </w:tr>
      <w:tr w:rsidR="00A02E92" w:rsidRPr="003D18FC" w14:paraId="50094230" w14:textId="77777777" w:rsidTr="00541793"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1D5B26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b/>
                <w:lang w:val="en-GB"/>
              </w:rPr>
            </w:pPr>
            <w:r w:rsidRPr="003D18FC">
              <w:rPr>
                <w:b/>
                <w:lang w:val="en-GB"/>
              </w:rPr>
              <w:t>Travel</w:t>
            </w:r>
          </w:p>
          <w:p w14:paraId="443E7E2C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b/>
                <w:color w:val="FF0000"/>
                <w:sz w:val="18"/>
                <w:szCs w:val="18"/>
                <w:lang w:val="en-GB" w:eastAsia="zh-CN"/>
              </w:rPr>
            </w:pPr>
          </w:p>
          <w:p w14:paraId="2C7B2EC2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lang w:val="en-GB" w:eastAsia="zh-C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D9AFA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lang w:val="en-GB" w:eastAsia="zh-CN"/>
              </w:rPr>
            </w:pPr>
          </w:p>
          <w:p w14:paraId="60EF1BC5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lang w:val="en-GB" w:eastAsia="zh-CN"/>
              </w:rPr>
            </w:pPr>
          </w:p>
        </w:tc>
      </w:tr>
      <w:tr w:rsidR="00A02E92" w:rsidRPr="003D18FC" w14:paraId="405D2305" w14:textId="77777777" w:rsidTr="00541793"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3CFB50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b/>
                <w:i/>
                <w:lang w:val="en-GB"/>
              </w:rPr>
            </w:pPr>
            <w:r w:rsidRPr="003D18FC">
              <w:rPr>
                <w:b/>
                <w:i/>
                <w:lang w:val="en-GB"/>
              </w:rPr>
              <w:t>Travel sub-total</w:t>
            </w:r>
          </w:p>
          <w:p w14:paraId="5481F7AA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i/>
                <w:lang w:val="en-GB" w:eastAsia="zh-C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07192A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i/>
                <w:lang w:val="en-GB" w:eastAsia="zh-CN"/>
              </w:rPr>
            </w:pPr>
          </w:p>
        </w:tc>
      </w:tr>
      <w:tr w:rsidR="00D34F35" w:rsidRPr="00C456E6" w14:paraId="136024F4" w14:textId="77777777" w:rsidTr="00914CFC"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C4E7C2" w14:textId="1C30B204" w:rsidR="00D34F35" w:rsidRPr="004C6F29" w:rsidRDefault="0056111C" w:rsidP="00541793">
            <w:pPr>
              <w:suppressAutoHyphens/>
              <w:rPr>
                <w:rFonts w:eastAsia="Times New Roman" w:cs="Arial"/>
                <w:b/>
                <w:iCs/>
                <w:lang w:val="fr-FR"/>
              </w:rPr>
            </w:pPr>
            <w:r w:rsidRPr="004C6F29">
              <w:rPr>
                <w:b/>
                <w:iCs/>
                <w:lang w:val="fr-FR"/>
              </w:rPr>
              <w:t>Production (publication, exhibition, seminar, etc.)</w:t>
            </w:r>
          </w:p>
          <w:p w14:paraId="62EA203C" w14:textId="77777777" w:rsidR="0056111C" w:rsidRPr="004C6F29" w:rsidRDefault="0056111C" w:rsidP="00541793">
            <w:pPr>
              <w:suppressAutoHyphens/>
              <w:rPr>
                <w:rFonts w:eastAsia="Times New Roman" w:cs="Arial"/>
                <w:b/>
                <w:iCs/>
                <w:lang w:val="fr-FR" w:eastAsia="zh-CN"/>
              </w:rPr>
            </w:pPr>
          </w:p>
          <w:p w14:paraId="6EEFCFCE" w14:textId="036F7758" w:rsidR="00D34F35" w:rsidRPr="004C6F29" w:rsidRDefault="00D34F35" w:rsidP="00541793">
            <w:pPr>
              <w:suppressAutoHyphens/>
              <w:rPr>
                <w:rFonts w:eastAsia="Times New Roman" w:cs="Arial"/>
                <w:b/>
                <w:i/>
                <w:lang w:val="fr-FR" w:eastAsia="zh-C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40C7F" w14:textId="77777777" w:rsidR="00D34F35" w:rsidRPr="004C6F29" w:rsidRDefault="00D34F35" w:rsidP="00541793">
            <w:pPr>
              <w:suppressAutoHyphens/>
              <w:rPr>
                <w:rFonts w:eastAsia="Times New Roman" w:cs="Arial"/>
                <w:i/>
                <w:lang w:val="fr-FR" w:eastAsia="zh-CN"/>
              </w:rPr>
            </w:pPr>
          </w:p>
        </w:tc>
      </w:tr>
      <w:tr w:rsidR="00914CFC" w:rsidRPr="00C456E6" w14:paraId="55B166A7" w14:textId="77777777" w:rsidTr="00914CFC"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4FC17D2" w14:textId="4F261546" w:rsidR="000562B9" w:rsidRPr="004C6F29" w:rsidRDefault="00914CFC" w:rsidP="00541793">
            <w:pPr>
              <w:suppressAutoHyphens/>
              <w:rPr>
                <w:rFonts w:eastAsia="Times New Roman" w:cs="Arial"/>
                <w:b/>
                <w:i/>
                <w:lang w:val="fr-FR"/>
              </w:rPr>
            </w:pPr>
            <w:r w:rsidRPr="004C6F29">
              <w:rPr>
                <w:b/>
                <w:i/>
                <w:lang w:val="fr-FR"/>
              </w:rPr>
              <w:t xml:space="preserve">Production </w:t>
            </w:r>
            <w:proofErr w:type="spellStart"/>
            <w:r w:rsidRPr="004C6F29">
              <w:rPr>
                <w:b/>
                <w:i/>
                <w:lang w:val="fr-FR"/>
              </w:rPr>
              <w:t>sub-total</w:t>
            </w:r>
            <w:proofErr w:type="spellEnd"/>
            <w:r w:rsidRPr="004C6F29">
              <w:rPr>
                <w:b/>
                <w:i/>
                <w:lang w:val="fr-FR"/>
              </w:rPr>
              <w:t xml:space="preserve"> (publication, exhibition, </w:t>
            </w:r>
            <w:proofErr w:type="spellStart"/>
            <w:r w:rsidRPr="004C6F29">
              <w:rPr>
                <w:b/>
                <w:i/>
                <w:lang w:val="fr-FR"/>
              </w:rPr>
              <w:t>seminar</w:t>
            </w:r>
            <w:proofErr w:type="spellEnd"/>
            <w:r w:rsidRPr="004C6F29">
              <w:rPr>
                <w:b/>
                <w:i/>
                <w:lang w:val="fr-FR"/>
              </w:rPr>
              <w:t>, etc.)</w:t>
            </w:r>
          </w:p>
          <w:p w14:paraId="276A4DA2" w14:textId="71D1E46C" w:rsidR="00914CFC" w:rsidRPr="004C6F29" w:rsidRDefault="00914CFC" w:rsidP="00541793">
            <w:pPr>
              <w:suppressAutoHyphens/>
              <w:rPr>
                <w:rFonts w:eastAsia="Times New Roman" w:cs="Arial"/>
                <w:b/>
                <w:i/>
                <w:lang w:val="fr-FR" w:eastAsia="zh-C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430F846" w14:textId="77777777" w:rsidR="00914CFC" w:rsidRPr="004C6F29" w:rsidRDefault="00914CFC" w:rsidP="00541793">
            <w:pPr>
              <w:suppressAutoHyphens/>
              <w:rPr>
                <w:rFonts w:eastAsia="Times New Roman" w:cs="Arial"/>
                <w:i/>
                <w:lang w:val="fr-FR" w:eastAsia="zh-CN"/>
              </w:rPr>
            </w:pPr>
          </w:p>
        </w:tc>
      </w:tr>
      <w:tr w:rsidR="00A02E92" w:rsidRPr="003D18FC" w14:paraId="042D67A4" w14:textId="77777777" w:rsidTr="00541793">
        <w:trPr>
          <w:trHeight w:val="441"/>
        </w:trPr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50154A96" w14:textId="180BC7CC" w:rsidR="00A02E92" w:rsidRPr="003D18FC" w:rsidRDefault="00A02E92" w:rsidP="00541793">
            <w:pPr>
              <w:suppressAutoHyphens/>
              <w:rPr>
                <w:rFonts w:eastAsia="Times New Roman" w:cs="Arial"/>
                <w:b/>
                <w:lang w:val="en-GB"/>
              </w:rPr>
            </w:pPr>
            <w:r w:rsidRPr="003D18FC">
              <w:rPr>
                <w:b/>
                <w:lang w:val="en-GB"/>
              </w:rPr>
              <w:t xml:space="preserve">Total projected expenditure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BDB392D" w14:textId="77777777" w:rsidR="00A02E92" w:rsidRPr="003D18FC" w:rsidRDefault="00A02E92" w:rsidP="00541793">
            <w:pPr>
              <w:suppressAutoHyphens/>
              <w:rPr>
                <w:rFonts w:eastAsia="Times New Roman" w:cs="Arial"/>
                <w:b/>
                <w:lang w:val="en-GB" w:eastAsia="zh-CN"/>
              </w:rPr>
            </w:pPr>
          </w:p>
        </w:tc>
      </w:tr>
    </w:tbl>
    <w:p w14:paraId="1984F74A" w14:textId="77777777" w:rsidR="00B54B85" w:rsidRPr="003D18FC" w:rsidRDefault="00B54B85" w:rsidP="00D267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/>
        </w:rPr>
        <w:sectPr w:rsidR="00B54B85" w:rsidRPr="003D18FC" w:rsidSect="004D164F">
          <w:type w:val="continuous"/>
          <w:pgSz w:w="11900" w:h="16840"/>
          <w:pgMar w:top="1134" w:right="1134" w:bottom="1134" w:left="1134" w:header="0" w:footer="0" w:gutter="0"/>
          <w:cols w:space="708"/>
          <w:formProt w:val="0"/>
          <w:titlePg/>
          <w:docGrid w:linePitch="360"/>
        </w:sectPr>
      </w:pPr>
    </w:p>
    <w:p w14:paraId="51B53B47" w14:textId="77777777" w:rsidR="00D267F9" w:rsidRPr="003D18FC" w:rsidRDefault="00D267F9" w:rsidP="00D267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</w:pPr>
      <w:r w:rsidRPr="003D18FC">
        <w:rPr>
          <w:rFonts w:ascii="Times New Roman" w:hAnsi="Times New Roman"/>
          <w:b/>
          <w:bCs/>
          <w:sz w:val="27"/>
          <w:szCs w:val="27"/>
          <w:lang w:val="en-GB"/>
        </w:rPr>
        <w:t>Beneficiary obligations</w:t>
      </w:r>
    </w:p>
    <w:p w14:paraId="686930C5" w14:textId="128801CD" w:rsidR="00D267F9" w:rsidRPr="003D18FC" w:rsidRDefault="00D267F9" w:rsidP="00A95E43">
      <w:pPr>
        <w:jc w:val="left"/>
        <w:rPr>
          <w:rFonts w:ascii="Times New Roman" w:eastAsia="Times New Roman" w:hAnsi="Times New Roman" w:cs="Times New Roman"/>
          <w:szCs w:val="22"/>
          <w:lang w:val="en-GB"/>
        </w:rPr>
      </w:pPr>
      <w:r w:rsidRPr="003D18FC">
        <w:rPr>
          <w:rFonts w:ascii="Times New Roman" w:hAnsi="Times New Roman"/>
          <w:szCs w:val="22"/>
          <w:lang w:val="en-GB"/>
        </w:rPr>
        <w:t xml:space="preserve">An </w:t>
      </w:r>
      <w:r w:rsidR="001D2164" w:rsidRPr="003D18FC">
        <w:rPr>
          <w:rFonts w:ascii="Times New Roman" w:hAnsi="Times New Roman"/>
          <w:szCs w:val="22"/>
          <w:lang w:val="en-GB"/>
        </w:rPr>
        <w:t>interim</w:t>
      </w:r>
      <w:r w:rsidRPr="003D18FC">
        <w:rPr>
          <w:rFonts w:ascii="Times New Roman" w:hAnsi="Times New Roman"/>
          <w:szCs w:val="22"/>
          <w:lang w:val="en-GB"/>
        </w:rPr>
        <w:t xml:space="preserve"> report will be requested at the end of the first year. Teams also undertake to submit a final report which may give rise to the publication of a working paper, article or final publication. </w:t>
      </w:r>
      <w:r w:rsidRPr="003D18FC">
        <w:rPr>
          <w:rFonts w:ascii="Times New Roman" w:hAnsi="Times New Roman"/>
          <w:szCs w:val="22"/>
          <w:shd w:val="clear" w:color="auto" w:fill="FFFFFF"/>
          <w:lang w:val="en-GB"/>
        </w:rPr>
        <w:t>Applicants to the call for project undertake, if selected, to share the conclusions of their research during one or more Chair events, and to produce a brief presentation (in French and English) geared towards a general audience.</w:t>
      </w:r>
    </w:p>
    <w:p w14:paraId="2680F0E6" w14:textId="77777777" w:rsidR="00D267F9" w:rsidRPr="003D18FC" w:rsidRDefault="00D267F9" w:rsidP="00A95E4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3D18FC">
        <w:rPr>
          <w:rFonts w:ascii="Times New Roman" w:hAnsi="Times New Roman"/>
          <w:lang w:val="en-GB"/>
        </w:rPr>
        <w:t xml:space="preserve">Regarding communication: </w:t>
      </w:r>
    </w:p>
    <w:p w14:paraId="3BA680A5" w14:textId="7DFDEF7A" w:rsidR="00D267F9" w:rsidRPr="003D18FC" w:rsidRDefault="00D267F9" w:rsidP="00A95E43">
      <w:pPr>
        <w:pStyle w:val="Paragraphedeliste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3D18FC">
        <w:rPr>
          <w:rFonts w:ascii="Times New Roman" w:hAnsi="Times New Roman"/>
          <w:lang w:val="en-GB"/>
        </w:rPr>
        <w:t>All communication documents must include the Université PSL and Beauties Chair logos.</w:t>
      </w:r>
    </w:p>
    <w:p w14:paraId="7DA212A7" w14:textId="48A71F64" w:rsidR="00D267F9" w:rsidRPr="003D18FC" w:rsidRDefault="00D267F9" w:rsidP="00A95E43">
      <w:pPr>
        <w:pStyle w:val="Paragraphedeliste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3D18FC">
        <w:rPr>
          <w:rFonts w:ascii="Times New Roman" w:hAnsi="Times New Roman"/>
          <w:lang w:val="en-GB"/>
        </w:rPr>
        <w:t xml:space="preserve">All oral and written communication (programmes, posters, acts, documents for participants </w:t>
      </w:r>
      <w:r w:rsidR="00993077" w:rsidRPr="003D18FC">
        <w:rPr>
          <w:rFonts w:ascii="Times New Roman" w:hAnsi="Times New Roman"/>
          <w:lang w:val="en-GB"/>
        </w:rPr>
        <w:t xml:space="preserve">or </w:t>
      </w:r>
      <w:r w:rsidRPr="003D18FC">
        <w:rPr>
          <w:rFonts w:ascii="Times New Roman" w:hAnsi="Times New Roman"/>
          <w:lang w:val="en-GB"/>
        </w:rPr>
        <w:t>articles, etc.) must mention the financial support of the Beauties Chair.</w:t>
      </w:r>
    </w:p>
    <w:p w14:paraId="4DB29344" w14:textId="77777777" w:rsidR="00D267F9" w:rsidRPr="003D18FC" w:rsidRDefault="00D267F9" w:rsidP="00D267F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fr-FR"/>
        </w:rPr>
      </w:pPr>
    </w:p>
    <w:p w14:paraId="0F75B857" w14:textId="77777777" w:rsidR="00AF125E" w:rsidRPr="003D18FC" w:rsidRDefault="00AF125E" w:rsidP="00B14084">
      <w:pPr>
        <w:tabs>
          <w:tab w:val="left" w:pos="6787"/>
        </w:tabs>
        <w:rPr>
          <w:lang w:val="en-GB"/>
        </w:rPr>
      </w:pPr>
    </w:p>
    <w:sectPr w:rsidR="00AF125E" w:rsidRPr="003D18FC" w:rsidSect="004D164F">
      <w:type w:val="continuous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34F4" w14:textId="77777777" w:rsidR="00287286" w:rsidRDefault="00287286" w:rsidP="003A00F3">
      <w:r>
        <w:separator/>
      </w:r>
    </w:p>
  </w:endnote>
  <w:endnote w:type="continuationSeparator" w:id="0">
    <w:p w14:paraId="56871B11" w14:textId="77777777" w:rsidR="00287286" w:rsidRDefault="00287286" w:rsidP="003A00F3">
      <w:r>
        <w:continuationSeparator/>
      </w:r>
    </w:p>
  </w:endnote>
  <w:endnote w:type="continuationNotice" w:id="1">
    <w:p w14:paraId="0EA6F6CA" w14:textId="77777777" w:rsidR="00287286" w:rsidRDefault="00287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5E93538" w14:textId="77777777" w:rsidR="004236F0" w:rsidRDefault="004236F0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AB4C88" w14:textId="77777777" w:rsidR="001F1E46" w:rsidRDefault="001F1E46" w:rsidP="003A00F3">
    <w:pPr>
      <w:pStyle w:val="Pieddepage"/>
      <w:rPr>
        <w:rStyle w:val="Numrodepage"/>
      </w:rPr>
    </w:pPr>
  </w:p>
  <w:p w14:paraId="6CA3D72B" w14:textId="77777777"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A685" w14:textId="77777777" w:rsidR="001E52FB" w:rsidRDefault="00AF125E" w:rsidP="003A00F3">
    <w:pPr>
      <w:pStyle w:val="Pieddepag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99F99C" wp14:editId="16D2F9F9">
              <wp:simplePos x="0" y="0"/>
              <wp:positionH relativeFrom="margin">
                <wp:posOffset>-34925</wp:posOffset>
              </wp:positionH>
              <wp:positionV relativeFrom="paragraph">
                <wp:posOffset>-138430</wp:posOffset>
              </wp:positionV>
              <wp:extent cx="1582057" cy="373380"/>
              <wp:effectExtent l="0" t="0" r="5715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2057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AB5D97" w14:textId="10A67297" w:rsidR="00EE1738" w:rsidRDefault="00B14084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 for transdisciplinary projects</w:t>
                          </w:r>
                        </w:p>
                        <w:p w14:paraId="086A7AF4" w14:textId="381E161A" w:rsidR="00B14084" w:rsidRDefault="00B14084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14:paraId="77FB98A9" w14:textId="1DFC98D4" w:rsidR="00C3091B" w:rsidRPr="00C3091B" w:rsidRDefault="00B14084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Beauties Chair | Université PSL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9F99C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2.75pt;margin-top:-10.9pt;width:124.55pt;height:29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" filled="f" stroked="f" strokeweight=".5pt">
              <v:textbox inset="0,0,0,0">
                <w:txbxContent>
                  <w:p w14:paraId="18AB5D97" w14:textId="10A67297" w:rsidR="00EE1738" w:rsidRDefault="00B14084" w:rsidP="009D5159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 for transdisciplinary projects</w:t>
                    </w:r>
                  </w:p>
                  <w:p w14:paraId="086A7AF4" w14:textId="381E161A" w:rsidR="00B14084" w:rsidRDefault="00B14084" w:rsidP="009D5159">
                    <w:pPr>
                      <w:jc w:val="left"/>
                      <w:rPr>
                        <w:sz w:val="16"/>
                      </w:rPr>
                    </w:pPr>
                  </w:p>
                  <w:p w14:paraId="77FB98A9" w14:textId="1DFC98D4" w:rsidR="00C3091B" w:rsidRPr="00C3091B" w:rsidRDefault="00B14084" w:rsidP="009D5159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Beauties Chair | Université PSL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A7D91">
      <w:rPr>
        <w:noProof/>
      </w:rPr>
      <w:drawing>
        <wp:anchor distT="0" distB="0" distL="114300" distR="114300" simplePos="0" relativeHeight="251658240" behindDoc="1" locked="0" layoutInCell="1" allowOverlap="1" wp14:anchorId="712DBACF" wp14:editId="026481C0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D91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64D26177" wp14:editId="75F1ED58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03EDA0B7" w14:textId="77777777"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E3B4114" w14:textId="77777777" w:rsidR="00A32151" w:rsidRPr="00B55C0C" w:rsidRDefault="009C66C6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A32151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523C89BC" w14:textId="77777777"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4D26177" id="Zone de texte 33" o:spid="_x0000_s1027" style="position:absolute;left:0;text-align:left;margin-left:515.95pt;margin-top:793.25pt;width:26.1pt;height:26.1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03EDA0B7" w14:textId="77777777"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4E3B4114" w14:textId="77777777" w:rsidR="00A32151" w:rsidRPr="00B55C0C" w:rsidRDefault="00000000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A32151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523C89BC" w14:textId="77777777"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>
      <w:tab/>
    </w:r>
  </w:p>
  <w:p w14:paraId="4F2D377F" w14:textId="77777777" w:rsidR="0009028C" w:rsidRDefault="00FA093F" w:rsidP="003A00F3">
    <w:pPr>
      <w:pStyle w:val="Pieddepage"/>
    </w:pPr>
    <w:r>
      <w:t xml:space="preserve"> </w:t>
    </w:r>
  </w:p>
  <w:p w14:paraId="14B6F4A8" w14:textId="7517F77F" w:rsidR="00D92C3C" w:rsidRDefault="00B55C0C" w:rsidP="003A00F3">
    <w:pPr>
      <w:pStyle w:val="Pieddepage"/>
    </w:pPr>
    <w:r>
      <w:t xml:space="preserve"> </w:t>
    </w:r>
    <w:r w:rsidR="000D07C9">
      <w:fldChar w:fldCharType="begin" w:fldLock="1"/>
    </w:r>
    <w:r w:rsidR="000D07C9">
      <w:instrText xml:space="preserve"> AUTOTEXTLIST  \* MERGEFORMAT </w:instrText>
    </w:r>
    <w:r w:rsidR="009C66C6">
      <w:fldChar w:fldCharType="separate"/>
    </w:r>
    <w:r w:rsidR="000D07C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11BF" w14:textId="77777777" w:rsidR="00DF57C5" w:rsidRDefault="00C662C5" w:rsidP="003A00F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24F5DB5F" wp14:editId="06EDA37B">
              <wp:simplePos x="0" y="0"/>
              <wp:positionH relativeFrom="margin">
                <wp:posOffset>0</wp:posOffset>
              </wp:positionH>
              <wp:positionV relativeFrom="paragraph">
                <wp:posOffset>-373380</wp:posOffset>
              </wp:positionV>
              <wp:extent cx="1582057" cy="373380"/>
              <wp:effectExtent l="0" t="0" r="5715" b="762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2057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023B44" w14:textId="5345CF5A" w:rsidR="00612A5F" w:rsidRDefault="00C662C5" w:rsidP="00C662C5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 for transdisciplinary projects</w:t>
                          </w:r>
                        </w:p>
                        <w:p w14:paraId="0E5A0362" w14:textId="5AF7879A" w:rsidR="00C662C5" w:rsidRDefault="00C662C5" w:rsidP="00C662C5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14:paraId="2E40798E" w14:textId="77777777" w:rsidR="00C662C5" w:rsidRPr="00C3091B" w:rsidRDefault="00C662C5" w:rsidP="00C662C5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Beauties Chair | Université PSL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5DB5F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9" type="#_x0000_t202" style="position:absolute;left:0;text-align:left;margin-left:0;margin-top:-29.4pt;width:124.55pt;height:29.4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" filled="f" stroked="f" strokeweight=".5pt">
              <v:textbox inset="0,0,0,0">
                <w:txbxContent>
                  <w:p w14:paraId="27023B44" w14:textId="5345CF5A" w:rsidR="00612A5F" w:rsidRDefault="00C662C5" w:rsidP="00C662C5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 for transdisciplinary projects</w:t>
                    </w:r>
                  </w:p>
                  <w:p w14:paraId="0E5A0362" w14:textId="5AF7879A" w:rsidR="00C662C5" w:rsidRDefault="00C662C5" w:rsidP="00C662C5">
                    <w:pPr>
                      <w:jc w:val="left"/>
                      <w:rPr>
                        <w:sz w:val="16"/>
                      </w:rPr>
                    </w:pPr>
                  </w:p>
                  <w:p w14:paraId="2E40798E" w14:textId="77777777" w:rsidR="00C662C5" w:rsidRPr="00C3091B" w:rsidRDefault="00C662C5" w:rsidP="00C662C5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Beauties Chair | Université PSL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91086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5A56299" wp14:editId="14C47B46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35944558" w14:textId="77777777" w:rsidR="00D91086" w:rsidRPr="00B55C0C" w:rsidRDefault="00D91086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4350C93" w14:textId="77777777" w:rsidR="00D91086" w:rsidRPr="00B55C0C" w:rsidRDefault="009C66C6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91086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52302171" w14:textId="77777777" w:rsidR="00D91086" w:rsidRDefault="00D91086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A56299" id="Zone de texte 2" o:spid="_x0000_s1030" style="position:absolute;left:0;text-align:left;margin-left:515.95pt;margin-top:793.25pt;width:26.1pt;height:26.1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35944558" w14:textId="77777777" w:rsidR="00D91086" w:rsidRPr="00B55C0C" w:rsidRDefault="00D91086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14350C93" w14:textId="77777777" w:rsidR="00D91086" w:rsidRPr="00B55C0C" w:rsidRDefault="00000000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D91086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52302171" w14:textId="77777777" w:rsidR="00D91086" w:rsidRDefault="00D9108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654D" w14:textId="77777777" w:rsidR="00287286" w:rsidRDefault="00287286" w:rsidP="003A00F3">
      <w:r>
        <w:separator/>
      </w:r>
    </w:p>
  </w:footnote>
  <w:footnote w:type="continuationSeparator" w:id="0">
    <w:p w14:paraId="7EF8434D" w14:textId="77777777" w:rsidR="00287286" w:rsidRDefault="00287286" w:rsidP="003A00F3">
      <w:r>
        <w:continuationSeparator/>
      </w:r>
    </w:p>
  </w:footnote>
  <w:footnote w:type="continuationNotice" w:id="1">
    <w:p w14:paraId="0D2E207F" w14:textId="77777777" w:rsidR="00287286" w:rsidRDefault="002872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3FD32BF2" w14:textId="77777777" w:rsidR="0009028C" w:rsidRDefault="00C3091B" w:rsidP="003A00F3">
        <w:pPr>
          <w:pStyle w:val="En-tte"/>
          <w:rPr>
            <w:rStyle w:val="Numrodepage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7" behindDoc="1" locked="0" layoutInCell="0" allowOverlap="1" wp14:anchorId="00878583" wp14:editId="6A19B0A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Rectangle 1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3D3E27" id="WordPictureWatermark" o:spid="_x0000_s1026" alt="/Users/mduong/Desktop/modeles-bureautique/filigrane-portrait.pdf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" o:allowincell="f" filled="f" stroked="f">
                  <w10:wrap anchorx="margin" anchory="margin"/>
                </v:rect>
              </w:pict>
            </mc:Fallback>
          </mc:AlternateContent>
        </w:r>
        <w:r w:rsidR="0009028C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09028C">
          <w:rPr>
            <w:rStyle w:val="Numrodepage"/>
          </w:rPr>
          <w:fldChar w:fldCharType="end"/>
        </w:r>
      </w:p>
    </w:sdtContent>
  </w:sdt>
  <w:p w14:paraId="2349CBF7" w14:textId="77777777"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549C" w14:textId="2CE5EAC4" w:rsidR="00AF125E" w:rsidRDefault="00AF125E" w:rsidP="003A00F3">
    <w:pPr>
      <w:pStyle w:val="En-tte"/>
    </w:pPr>
  </w:p>
  <w:p w14:paraId="06A3DC90" w14:textId="52B96F40" w:rsidR="00C662C5" w:rsidRDefault="00C662C5" w:rsidP="00C662C5">
    <w:pPr>
      <w:pStyle w:val="En-tte"/>
      <w:tabs>
        <w:tab w:val="clear" w:pos="4536"/>
        <w:tab w:val="clear" w:pos="9072"/>
        <w:tab w:val="left" w:pos="2286"/>
      </w:tabs>
    </w:pPr>
    <w:r>
      <w:tab/>
    </w:r>
  </w:p>
  <w:p w14:paraId="57512567" w14:textId="2EEDC4C4" w:rsidR="00C662C5" w:rsidRDefault="001E1FD7" w:rsidP="00C662C5">
    <w:pPr>
      <w:pStyle w:val="En-tte"/>
      <w:tabs>
        <w:tab w:val="clear" w:pos="4536"/>
        <w:tab w:val="clear" w:pos="9072"/>
        <w:tab w:val="left" w:pos="2286"/>
      </w:tabs>
    </w:pPr>
    <w:r>
      <w:rPr>
        <w:noProof/>
      </w:rPr>
      <w:drawing>
        <wp:anchor distT="0" distB="0" distL="114300" distR="114300" simplePos="0" relativeHeight="251658249" behindDoc="0" locked="0" layoutInCell="1" allowOverlap="1" wp14:anchorId="2ACB28B4" wp14:editId="46F2B06F">
          <wp:simplePos x="0" y="0"/>
          <wp:positionH relativeFrom="margin">
            <wp:posOffset>2086610</wp:posOffset>
          </wp:positionH>
          <wp:positionV relativeFrom="margin">
            <wp:posOffset>-739140</wp:posOffset>
          </wp:positionV>
          <wp:extent cx="2209800" cy="696595"/>
          <wp:effectExtent l="0" t="0" r="0" b="1905"/>
          <wp:wrapSquare wrapText="bothSides"/>
          <wp:docPr id="2140482272" name="Image 2140482272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0482272" name="Image 1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14B6E2" w14:textId="5D166747" w:rsidR="00AF125E" w:rsidRDefault="00AF125E" w:rsidP="00C662C5">
    <w:pPr>
      <w:pStyle w:val="En-tte"/>
      <w:jc w:val="center"/>
    </w:pPr>
  </w:p>
  <w:p w14:paraId="38B8ED78" w14:textId="4D3123A7" w:rsidR="00AF125E" w:rsidRDefault="00B74D95" w:rsidP="00B14084">
    <w:pPr>
      <w:pStyle w:val="En-tte"/>
      <w:tabs>
        <w:tab w:val="clear" w:pos="4536"/>
        <w:tab w:val="clear" w:pos="9072"/>
        <w:tab w:val="left" w:pos="2446"/>
      </w:tabs>
    </w:pPr>
    <w:r w:rsidRPr="00787CF4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AD37D6" wp14:editId="6143C2EA">
              <wp:simplePos x="0" y="0"/>
              <wp:positionH relativeFrom="margin">
                <wp:posOffset>4949989</wp:posOffset>
              </wp:positionH>
              <wp:positionV relativeFrom="page">
                <wp:posOffset>648335</wp:posOffset>
              </wp:positionV>
              <wp:extent cx="1952199" cy="197485"/>
              <wp:effectExtent l="0" t="0" r="3810" b="571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199" cy="197485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B4966E" w14:textId="77777777" w:rsidR="00787CF4" w:rsidRPr="00984DC7" w:rsidRDefault="00E1351F" w:rsidP="003A00F3">
                          <w:pPr>
                            <w:pStyle w:val="Titre5"/>
                          </w:pPr>
                          <w:r>
                            <w:t>Call for proposals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D37D6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389.75pt;margin-top:51.05pt;width:153.7pt;height:15.5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" fillcolor="#273a88" stroked="f" strokeweight=".5pt">
              <v:textbox inset=",0,,0">
                <w:txbxContent>
                  <w:p w14:paraId="0BB4966E" w14:textId="77777777" w:rsidR="00787CF4" w:rsidRPr="00984DC7" w:rsidRDefault="00E1351F" w:rsidP="003A00F3">
                    <w:pPr>
                      <w:pStyle w:val="Titre5"/>
                    </w:pPr>
                    <w:r>
                      <w:t>Call for proposals</w:t>
                    </w:r>
                    <w:r>
                      <w:tab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</w:p>
  <w:p w14:paraId="297AE79E" w14:textId="77777777" w:rsidR="00B14084" w:rsidRDefault="00B14084" w:rsidP="00B14084">
    <w:pPr>
      <w:pStyle w:val="En-tte"/>
      <w:tabs>
        <w:tab w:val="clear" w:pos="4536"/>
        <w:tab w:val="clear" w:pos="9072"/>
        <w:tab w:val="left" w:pos="2446"/>
      </w:tabs>
    </w:pPr>
  </w:p>
  <w:p w14:paraId="062B10FB" w14:textId="0906DB53" w:rsidR="0035400C" w:rsidRDefault="001A5C07" w:rsidP="003A00F3">
    <w:pPr>
      <w:pStyle w:val="En-tte"/>
    </w:pPr>
    <w:r>
      <w:rPr>
        <w:noProof/>
      </w:rPr>
      <w:drawing>
        <wp:anchor distT="0" distB="0" distL="114300" distR="114300" simplePos="0" relativeHeight="251658243" behindDoc="1" locked="1" layoutInCell="1" allowOverlap="1" wp14:anchorId="7F99715B" wp14:editId="3C9EB4E8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63">
      <w:rPr>
        <w:noProof/>
      </w:rPr>
      <w:drawing>
        <wp:anchor distT="0" distB="0" distL="114300" distR="114300" simplePos="0" relativeHeight="251658245" behindDoc="1" locked="1" layoutInCell="1" allowOverlap="1" wp14:anchorId="2F8F0412" wp14:editId="1C9BED93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0EB559AC"/>
    <w:multiLevelType w:val="multilevel"/>
    <w:tmpl w:val="B792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2B7E57"/>
    <w:multiLevelType w:val="multilevel"/>
    <w:tmpl w:val="5272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452251"/>
    <w:multiLevelType w:val="hybridMultilevel"/>
    <w:tmpl w:val="829C1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C0647"/>
    <w:multiLevelType w:val="hybridMultilevel"/>
    <w:tmpl w:val="F6048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F3F08"/>
    <w:multiLevelType w:val="multilevel"/>
    <w:tmpl w:val="C99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F06EF0"/>
    <w:multiLevelType w:val="multilevel"/>
    <w:tmpl w:val="6E96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6F668B"/>
    <w:multiLevelType w:val="multilevel"/>
    <w:tmpl w:val="7A12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7071BAB"/>
    <w:multiLevelType w:val="hybridMultilevel"/>
    <w:tmpl w:val="57EED79A"/>
    <w:lvl w:ilvl="0" w:tplc="6D9C8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985853">
    <w:abstractNumId w:val="10"/>
  </w:num>
  <w:num w:numId="2" w16cid:durableId="16666418">
    <w:abstractNumId w:val="4"/>
  </w:num>
  <w:num w:numId="3" w16cid:durableId="372922037">
    <w:abstractNumId w:val="5"/>
  </w:num>
  <w:num w:numId="4" w16cid:durableId="572929422">
    <w:abstractNumId w:val="6"/>
  </w:num>
  <w:num w:numId="5" w16cid:durableId="570427637">
    <w:abstractNumId w:val="7"/>
  </w:num>
  <w:num w:numId="6" w16cid:durableId="1962614695">
    <w:abstractNumId w:val="9"/>
  </w:num>
  <w:num w:numId="7" w16cid:durableId="222643642">
    <w:abstractNumId w:val="0"/>
  </w:num>
  <w:num w:numId="8" w16cid:durableId="1807816663">
    <w:abstractNumId w:val="1"/>
  </w:num>
  <w:num w:numId="9" w16cid:durableId="1611165412">
    <w:abstractNumId w:val="2"/>
  </w:num>
  <w:num w:numId="10" w16cid:durableId="1652951760">
    <w:abstractNumId w:val="3"/>
  </w:num>
  <w:num w:numId="11" w16cid:durableId="2060858620">
    <w:abstractNumId w:val="8"/>
  </w:num>
  <w:num w:numId="12" w16cid:durableId="972757172">
    <w:abstractNumId w:val="19"/>
  </w:num>
  <w:num w:numId="13" w16cid:durableId="1246378211">
    <w:abstractNumId w:val="16"/>
  </w:num>
  <w:num w:numId="14" w16cid:durableId="807863379">
    <w:abstractNumId w:val="17"/>
  </w:num>
  <w:num w:numId="15" w16cid:durableId="303899785">
    <w:abstractNumId w:val="18"/>
  </w:num>
  <w:num w:numId="16" w16cid:durableId="703482849">
    <w:abstractNumId w:val="15"/>
  </w:num>
  <w:num w:numId="17" w16cid:durableId="1242643899">
    <w:abstractNumId w:val="12"/>
  </w:num>
  <w:num w:numId="18" w16cid:durableId="851147973">
    <w:abstractNumId w:val="11"/>
  </w:num>
  <w:num w:numId="19" w16cid:durableId="1651640664">
    <w:abstractNumId w:val="13"/>
  </w:num>
  <w:num w:numId="20" w16cid:durableId="615990318">
    <w:abstractNumId w:val="14"/>
  </w:num>
  <w:num w:numId="21" w16cid:durableId="7095736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1F"/>
    <w:rsid w:val="0000611A"/>
    <w:rsid w:val="000104BC"/>
    <w:rsid w:val="0001173E"/>
    <w:rsid w:val="00012397"/>
    <w:rsid w:val="00022FF0"/>
    <w:rsid w:val="00032587"/>
    <w:rsid w:val="000562B9"/>
    <w:rsid w:val="00083C30"/>
    <w:rsid w:val="0009028C"/>
    <w:rsid w:val="000A332B"/>
    <w:rsid w:val="000A48A9"/>
    <w:rsid w:val="000A562B"/>
    <w:rsid w:val="000A5759"/>
    <w:rsid w:val="000B474D"/>
    <w:rsid w:val="000C1ABC"/>
    <w:rsid w:val="000C2820"/>
    <w:rsid w:val="000D07C9"/>
    <w:rsid w:val="000D454E"/>
    <w:rsid w:val="000E1904"/>
    <w:rsid w:val="000F18DB"/>
    <w:rsid w:val="001044F4"/>
    <w:rsid w:val="00131543"/>
    <w:rsid w:val="00134C34"/>
    <w:rsid w:val="0013762D"/>
    <w:rsid w:val="001478D8"/>
    <w:rsid w:val="00151480"/>
    <w:rsid w:val="00151B9E"/>
    <w:rsid w:val="00155F68"/>
    <w:rsid w:val="00166230"/>
    <w:rsid w:val="001709FF"/>
    <w:rsid w:val="00172AFE"/>
    <w:rsid w:val="00173D68"/>
    <w:rsid w:val="00175B87"/>
    <w:rsid w:val="001820FB"/>
    <w:rsid w:val="00182BCF"/>
    <w:rsid w:val="00183451"/>
    <w:rsid w:val="0018631C"/>
    <w:rsid w:val="00192268"/>
    <w:rsid w:val="00196B6E"/>
    <w:rsid w:val="001A5C07"/>
    <w:rsid w:val="001B2779"/>
    <w:rsid w:val="001B7515"/>
    <w:rsid w:val="001C4D0B"/>
    <w:rsid w:val="001C6781"/>
    <w:rsid w:val="001C77C1"/>
    <w:rsid w:val="001D2164"/>
    <w:rsid w:val="001D2955"/>
    <w:rsid w:val="001E1FD7"/>
    <w:rsid w:val="001E52FB"/>
    <w:rsid w:val="001E5565"/>
    <w:rsid w:val="001E7A66"/>
    <w:rsid w:val="001F1E46"/>
    <w:rsid w:val="00210A31"/>
    <w:rsid w:val="00210F79"/>
    <w:rsid w:val="002114A1"/>
    <w:rsid w:val="00215D68"/>
    <w:rsid w:val="00223484"/>
    <w:rsid w:val="0024322C"/>
    <w:rsid w:val="0026064E"/>
    <w:rsid w:val="00264932"/>
    <w:rsid w:val="00272DEA"/>
    <w:rsid w:val="0027702C"/>
    <w:rsid w:val="0028149C"/>
    <w:rsid w:val="0028583B"/>
    <w:rsid w:val="002858DA"/>
    <w:rsid w:val="00287286"/>
    <w:rsid w:val="0029519E"/>
    <w:rsid w:val="002D1DF7"/>
    <w:rsid w:val="002E0175"/>
    <w:rsid w:val="002E3E07"/>
    <w:rsid w:val="002E61C2"/>
    <w:rsid w:val="002E647A"/>
    <w:rsid w:val="002F4B2C"/>
    <w:rsid w:val="00304E9D"/>
    <w:rsid w:val="003052E9"/>
    <w:rsid w:val="003118C5"/>
    <w:rsid w:val="0031281E"/>
    <w:rsid w:val="003334B4"/>
    <w:rsid w:val="00334E13"/>
    <w:rsid w:val="00342088"/>
    <w:rsid w:val="00347628"/>
    <w:rsid w:val="00350BBA"/>
    <w:rsid w:val="00353B6B"/>
    <w:rsid w:val="0035400C"/>
    <w:rsid w:val="00360DFE"/>
    <w:rsid w:val="0036208F"/>
    <w:rsid w:val="00362633"/>
    <w:rsid w:val="0036696B"/>
    <w:rsid w:val="00371392"/>
    <w:rsid w:val="00375B5D"/>
    <w:rsid w:val="00382DC1"/>
    <w:rsid w:val="003908E7"/>
    <w:rsid w:val="003A00F3"/>
    <w:rsid w:val="003A08F2"/>
    <w:rsid w:val="003A14F7"/>
    <w:rsid w:val="003B1496"/>
    <w:rsid w:val="003D18FC"/>
    <w:rsid w:val="003E526D"/>
    <w:rsid w:val="003F29E1"/>
    <w:rsid w:val="004223E3"/>
    <w:rsid w:val="004236F0"/>
    <w:rsid w:val="00425CE2"/>
    <w:rsid w:val="0043363C"/>
    <w:rsid w:val="00436B6B"/>
    <w:rsid w:val="0044414B"/>
    <w:rsid w:val="00445A09"/>
    <w:rsid w:val="00450A2B"/>
    <w:rsid w:val="00460A30"/>
    <w:rsid w:val="0046402D"/>
    <w:rsid w:val="00464ED9"/>
    <w:rsid w:val="00466774"/>
    <w:rsid w:val="00476ADE"/>
    <w:rsid w:val="0048495E"/>
    <w:rsid w:val="00492099"/>
    <w:rsid w:val="004A18EF"/>
    <w:rsid w:val="004A4B9F"/>
    <w:rsid w:val="004B5E28"/>
    <w:rsid w:val="004C428E"/>
    <w:rsid w:val="004C57C4"/>
    <w:rsid w:val="004C6F29"/>
    <w:rsid w:val="004C7DFF"/>
    <w:rsid w:val="004D164F"/>
    <w:rsid w:val="004E27E8"/>
    <w:rsid w:val="004E7D51"/>
    <w:rsid w:val="004F2A4F"/>
    <w:rsid w:val="0050120E"/>
    <w:rsid w:val="00517F98"/>
    <w:rsid w:val="00540822"/>
    <w:rsid w:val="005546D6"/>
    <w:rsid w:val="00554FDB"/>
    <w:rsid w:val="0056111C"/>
    <w:rsid w:val="005700AE"/>
    <w:rsid w:val="00571D96"/>
    <w:rsid w:val="0058060E"/>
    <w:rsid w:val="005817BB"/>
    <w:rsid w:val="0058610D"/>
    <w:rsid w:val="0059151E"/>
    <w:rsid w:val="00591FC0"/>
    <w:rsid w:val="0059411B"/>
    <w:rsid w:val="005A4BB7"/>
    <w:rsid w:val="005B5957"/>
    <w:rsid w:val="005B61BF"/>
    <w:rsid w:val="005B6DF5"/>
    <w:rsid w:val="005B7938"/>
    <w:rsid w:val="005C521F"/>
    <w:rsid w:val="005D6A8F"/>
    <w:rsid w:val="005E6651"/>
    <w:rsid w:val="005F5C12"/>
    <w:rsid w:val="005F67AE"/>
    <w:rsid w:val="00607FAC"/>
    <w:rsid w:val="006122E6"/>
    <w:rsid w:val="00612A5F"/>
    <w:rsid w:val="00622E9A"/>
    <w:rsid w:val="00625148"/>
    <w:rsid w:val="006321DF"/>
    <w:rsid w:val="006459E9"/>
    <w:rsid w:val="00646DE5"/>
    <w:rsid w:val="00650169"/>
    <w:rsid w:val="00652145"/>
    <w:rsid w:val="00660289"/>
    <w:rsid w:val="00665CB4"/>
    <w:rsid w:val="0068022B"/>
    <w:rsid w:val="00686DA7"/>
    <w:rsid w:val="00687AFF"/>
    <w:rsid w:val="006A2FC5"/>
    <w:rsid w:val="006A6E64"/>
    <w:rsid w:val="006A71F8"/>
    <w:rsid w:val="006C5988"/>
    <w:rsid w:val="006C5CF1"/>
    <w:rsid w:val="006D6084"/>
    <w:rsid w:val="006D6C84"/>
    <w:rsid w:val="006E5921"/>
    <w:rsid w:val="006E6E9E"/>
    <w:rsid w:val="006F3840"/>
    <w:rsid w:val="00712483"/>
    <w:rsid w:val="00720094"/>
    <w:rsid w:val="00746CD2"/>
    <w:rsid w:val="007712B4"/>
    <w:rsid w:val="00787358"/>
    <w:rsid w:val="00787CF4"/>
    <w:rsid w:val="007A656E"/>
    <w:rsid w:val="007A7D91"/>
    <w:rsid w:val="007B50D6"/>
    <w:rsid w:val="007E05AF"/>
    <w:rsid w:val="007E5C20"/>
    <w:rsid w:val="007F407E"/>
    <w:rsid w:val="00804CA2"/>
    <w:rsid w:val="00812082"/>
    <w:rsid w:val="0082084B"/>
    <w:rsid w:val="00825097"/>
    <w:rsid w:val="00834449"/>
    <w:rsid w:val="00834531"/>
    <w:rsid w:val="008519B5"/>
    <w:rsid w:val="00853AD7"/>
    <w:rsid w:val="00862E58"/>
    <w:rsid w:val="00862E94"/>
    <w:rsid w:val="0087604D"/>
    <w:rsid w:val="00880BD0"/>
    <w:rsid w:val="00885401"/>
    <w:rsid w:val="00887A82"/>
    <w:rsid w:val="00893AFE"/>
    <w:rsid w:val="008C3AB4"/>
    <w:rsid w:val="008D074C"/>
    <w:rsid w:val="008E3A3F"/>
    <w:rsid w:val="008F45FA"/>
    <w:rsid w:val="008F6F1F"/>
    <w:rsid w:val="00902996"/>
    <w:rsid w:val="00903B6A"/>
    <w:rsid w:val="009141A8"/>
    <w:rsid w:val="00914CFC"/>
    <w:rsid w:val="009160C9"/>
    <w:rsid w:val="009207C9"/>
    <w:rsid w:val="00925411"/>
    <w:rsid w:val="00950E19"/>
    <w:rsid w:val="009545B9"/>
    <w:rsid w:val="00955A6A"/>
    <w:rsid w:val="00960600"/>
    <w:rsid w:val="009725E5"/>
    <w:rsid w:val="00976D73"/>
    <w:rsid w:val="00977EE7"/>
    <w:rsid w:val="00982175"/>
    <w:rsid w:val="00983AD1"/>
    <w:rsid w:val="00984DC7"/>
    <w:rsid w:val="00993077"/>
    <w:rsid w:val="009A535D"/>
    <w:rsid w:val="009B47F3"/>
    <w:rsid w:val="009C2BC4"/>
    <w:rsid w:val="009C31DB"/>
    <w:rsid w:val="009C66C6"/>
    <w:rsid w:val="009C674F"/>
    <w:rsid w:val="009D5159"/>
    <w:rsid w:val="009D6272"/>
    <w:rsid w:val="009E0118"/>
    <w:rsid w:val="009F1A18"/>
    <w:rsid w:val="009F339D"/>
    <w:rsid w:val="009F51BD"/>
    <w:rsid w:val="00A02E92"/>
    <w:rsid w:val="00A114BF"/>
    <w:rsid w:val="00A14DAF"/>
    <w:rsid w:val="00A32151"/>
    <w:rsid w:val="00A405D2"/>
    <w:rsid w:val="00A42E97"/>
    <w:rsid w:val="00A47340"/>
    <w:rsid w:val="00A6715F"/>
    <w:rsid w:val="00A95E43"/>
    <w:rsid w:val="00AA04C0"/>
    <w:rsid w:val="00AA3359"/>
    <w:rsid w:val="00AA3F71"/>
    <w:rsid w:val="00AC4762"/>
    <w:rsid w:val="00AD55B1"/>
    <w:rsid w:val="00AF125E"/>
    <w:rsid w:val="00AF3F9A"/>
    <w:rsid w:val="00AF5BC0"/>
    <w:rsid w:val="00B032F1"/>
    <w:rsid w:val="00B14084"/>
    <w:rsid w:val="00B141BB"/>
    <w:rsid w:val="00B2192D"/>
    <w:rsid w:val="00B21DD4"/>
    <w:rsid w:val="00B46E6C"/>
    <w:rsid w:val="00B53812"/>
    <w:rsid w:val="00B54B85"/>
    <w:rsid w:val="00B55AD6"/>
    <w:rsid w:val="00B55C0C"/>
    <w:rsid w:val="00B65597"/>
    <w:rsid w:val="00B65BAB"/>
    <w:rsid w:val="00B65EDD"/>
    <w:rsid w:val="00B66378"/>
    <w:rsid w:val="00B74D95"/>
    <w:rsid w:val="00B90533"/>
    <w:rsid w:val="00B90B22"/>
    <w:rsid w:val="00BA70B1"/>
    <w:rsid w:val="00BB08F9"/>
    <w:rsid w:val="00BB2686"/>
    <w:rsid w:val="00BC0DBD"/>
    <w:rsid w:val="00BC14C4"/>
    <w:rsid w:val="00BD6573"/>
    <w:rsid w:val="00BE50C2"/>
    <w:rsid w:val="00BF234A"/>
    <w:rsid w:val="00BF5616"/>
    <w:rsid w:val="00C16935"/>
    <w:rsid w:val="00C16D9E"/>
    <w:rsid w:val="00C21047"/>
    <w:rsid w:val="00C224A0"/>
    <w:rsid w:val="00C2287F"/>
    <w:rsid w:val="00C23A65"/>
    <w:rsid w:val="00C25455"/>
    <w:rsid w:val="00C3091B"/>
    <w:rsid w:val="00C43223"/>
    <w:rsid w:val="00C456E6"/>
    <w:rsid w:val="00C46F48"/>
    <w:rsid w:val="00C610A1"/>
    <w:rsid w:val="00C662C5"/>
    <w:rsid w:val="00C73B0A"/>
    <w:rsid w:val="00C819B0"/>
    <w:rsid w:val="00C90826"/>
    <w:rsid w:val="00CA030A"/>
    <w:rsid w:val="00CA1126"/>
    <w:rsid w:val="00CA2D47"/>
    <w:rsid w:val="00CB27FD"/>
    <w:rsid w:val="00CB5133"/>
    <w:rsid w:val="00CC46AE"/>
    <w:rsid w:val="00CC4747"/>
    <w:rsid w:val="00CC56FE"/>
    <w:rsid w:val="00CC5DEE"/>
    <w:rsid w:val="00CD2BFC"/>
    <w:rsid w:val="00CE6E82"/>
    <w:rsid w:val="00CF023D"/>
    <w:rsid w:val="00CF1809"/>
    <w:rsid w:val="00CF2485"/>
    <w:rsid w:val="00CF3C22"/>
    <w:rsid w:val="00D000B6"/>
    <w:rsid w:val="00D247F1"/>
    <w:rsid w:val="00D248A7"/>
    <w:rsid w:val="00D267F9"/>
    <w:rsid w:val="00D32AFF"/>
    <w:rsid w:val="00D32F7F"/>
    <w:rsid w:val="00D34F35"/>
    <w:rsid w:val="00D37F04"/>
    <w:rsid w:val="00D40DE6"/>
    <w:rsid w:val="00D41B55"/>
    <w:rsid w:val="00D44078"/>
    <w:rsid w:val="00D44496"/>
    <w:rsid w:val="00D50965"/>
    <w:rsid w:val="00D50F9D"/>
    <w:rsid w:val="00D52BDB"/>
    <w:rsid w:val="00D56644"/>
    <w:rsid w:val="00D56910"/>
    <w:rsid w:val="00D6456F"/>
    <w:rsid w:val="00D65683"/>
    <w:rsid w:val="00D7480B"/>
    <w:rsid w:val="00D77A7F"/>
    <w:rsid w:val="00D804B0"/>
    <w:rsid w:val="00D810C9"/>
    <w:rsid w:val="00D81CF9"/>
    <w:rsid w:val="00D84B7A"/>
    <w:rsid w:val="00D870CE"/>
    <w:rsid w:val="00D87B2B"/>
    <w:rsid w:val="00D87CB3"/>
    <w:rsid w:val="00D91086"/>
    <w:rsid w:val="00D92C3C"/>
    <w:rsid w:val="00D92D9C"/>
    <w:rsid w:val="00DA1E1A"/>
    <w:rsid w:val="00DA46F9"/>
    <w:rsid w:val="00DC3055"/>
    <w:rsid w:val="00DC36F6"/>
    <w:rsid w:val="00DC7538"/>
    <w:rsid w:val="00DD09C1"/>
    <w:rsid w:val="00DD1D73"/>
    <w:rsid w:val="00DF111D"/>
    <w:rsid w:val="00DF57C5"/>
    <w:rsid w:val="00DF7D85"/>
    <w:rsid w:val="00E1351F"/>
    <w:rsid w:val="00E21963"/>
    <w:rsid w:val="00E26687"/>
    <w:rsid w:val="00E31477"/>
    <w:rsid w:val="00E35EDB"/>
    <w:rsid w:val="00E4160C"/>
    <w:rsid w:val="00E4451E"/>
    <w:rsid w:val="00E53EBD"/>
    <w:rsid w:val="00E63578"/>
    <w:rsid w:val="00E64CA6"/>
    <w:rsid w:val="00E72DFF"/>
    <w:rsid w:val="00E75F51"/>
    <w:rsid w:val="00E76825"/>
    <w:rsid w:val="00E849E1"/>
    <w:rsid w:val="00E870EF"/>
    <w:rsid w:val="00E90744"/>
    <w:rsid w:val="00E91699"/>
    <w:rsid w:val="00E92DFB"/>
    <w:rsid w:val="00EA3F10"/>
    <w:rsid w:val="00ED40E2"/>
    <w:rsid w:val="00EE1738"/>
    <w:rsid w:val="00F0572F"/>
    <w:rsid w:val="00F24DB0"/>
    <w:rsid w:val="00F323E3"/>
    <w:rsid w:val="00F33949"/>
    <w:rsid w:val="00F40652"/>
    <w:rsid w:val="00F5002F"/>
    <w:rsid w:val="00F50E7B"/>
    <w:rsid w:val="00F811F9"/>
    <w:rsid w:val="00F82CD1"/>
    <w:rsid w:val="00F855F2"/>
    <w:rsid w:val="00FA093F"/>
    <w:rsid w:val="00FA6074"/>
    <w:rsid w:val="00FA6315"/>
    <w:rsid w:val="00FB1F18"/>
    <w:rsid w:val="00FB3205"/>
    <w:rsid w:val="00FB3364"/>
    <w:rsid w:val="00FB4DB5"/>
    <w:rsid w:val="00FB5E4D"/>
    <w:rsid w:val="00FE2494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E02226C"/>
  <w15:chartTrackingRefBased/>
  <w15:docId w15:val="{3DE6D474-2AE0-194D-ADEC-0E424EA8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00F3"/>
    <w:pPr>
      <w:jc w:val="both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1F18"/>
    <w:pPr>
      <w:jc w:val="left"/>
      <w:outlineLvl w:val="1"/>
    </w:pPr>
    <w:rPr>
      <w:rFonts w:cs="Arial"/>
      <w:i/>
      <w:color w:val="0D0FB3"/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1F18"/>
    <w:rPr>
      <w:rFonts w:ascii="Arial" w:hAnsi="Arial" w:cs="Arial"/>
      <w:i/>
      <w:color w:val="0D0FB3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D267F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E9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E9A"/>
    <w:rPr>
      <w:rFonts w:ascii="Times New Roman" w:hAnsi="Times New Roman" w:cs="Times New Roman"/>
      <w:color w:val="000000" w:themeColor="text1"/>
      <w:sz w:val="18"/>
      <w:szCs w:val="18"/>
    </w:rPr>
  </w:style>
  <w:style w:type="character" w:styleId="Mentionnonrsolue">
    <w:name w:val="Unresolved Mention"/>
    <w:basedOn w:val="Policepardfaut"/>
    <w:uiPriority w:val="99"/>
    <w:rsid w:val="00DD09C1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E6651"/>
    <w:rPr>
      <w:rFonts w:ascii="Arial" w:hAnsi="Arial"/>
      <w:color w:val="000000" w:themeColor="text1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DA1E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1E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1E1A"/>
    <w:rPr>
      <w:rFonts w:ascii="Arial" w:hAnsi="Arial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1E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1E1A"/>
    <w:rPr>
      <w:rFonts w:ascii="Arial" w:hAnsi="Arial"/>
      <w:b/>
      <w:bCs/>
      <w:color w:val="000000" w:themeColor="text1"/>
      <w:sz w:val="20"/>
      <w:szCs w:val="20"/>
    </w:rPr>
  </w:style>
  <w:style w:type="table" w:styleId="Grilledutableau">
    <w:name w:val="Table Grid"/>
    <w:basedOn w:val="TableauNormal"/>
    <w:uiPriority w:val="39"/>
    <w:rsid w:val="009029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6208F"/>
    <w:rPr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620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e.beautes@psl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CC2110-CEF8-A14C-82FA-C3F884EF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BIREM PEREZ-DA SILVA Thania</cp:lastModifiedBy>
  <cp:revision>18</cp:revision>
  <cp:lastPrinted>2023-11-10T14:49:00Z</cp:lastPrinted>
  <dcterms:created xsi:type="dcterms:W3CDTF">2023-12-01T10:00:00Z</dcterms:created>
  <dcterms:modified xsi:type="dcterms:W3CDTF">2024-01-19T08:22:00Z</dcterms:modified>
</cp:coreProperties>
</file>